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B20D" w14:textId="7B17334F" w:rsidR="00A36D69" w:rsidRPr="003C7B8F" w:rsidRDefault="003B7799" w:rsidP="002F4CD9">
      <w:pPr>
        <w:rPr>
          <w:b/>
          <w:sz w:val="20"/>
          <w:szCs w:val="20"/>
        </w:rPr>
      </w:pPr>
      <w:r>
        <w:rPr>
          <w:b/>
          <w:sz w:val="20"/>
          <w:szCs w:val="20"/>
        </w:rPr>
        <w:t xml:space="preserve">                                                                                                                                                                                                            </w:t>
      </w:r>
      <w:r w:rsidR="00FF208D">
        <w:rPr>
          <w:b/>
          <w:sz w:val="20"/>
          <w:szCs w:val="20"/>
        </w:rPr>
        <w:tab/>
      </w:r>
    </w:p>
    <w:tbl>
      <w:tblPr>
        <w:tblW w:w="0" w:type="auto"/>
        <w:tblLook w:val="01E0" w:firstRow="1" w:lastRow="1" w:firstColumn="1" w:lastColumn="1" w:noHBand="0" w:noVBand="0"/>
      </w:tblPr>
      <w:tblGrid>
        <w:gridCol w:w="3697"/>
        <w:gridCol w:w="9578"/>
      </w:tblGrid>
      <w:tr w:rsidR="004C68E6" w:rsidRPr="003C7B8F" w14:paraId="37268689" w14:textId="77777777" w:rsidTr="00884DC0">
        <w:trPr>
          <w:trHeight w:val="402"/>
        </w:trPr>
        <w:tc>
          <w:tcPr>
            <w:tcW w:w="3697" w:type="dxa"/>
            <w:vAlign w:val="bottom"/>
          </w:tcPr>
          <w:p w14:paraId="7C2D7D01" w14:textId="5962CB4E" w:rsidR="004C68E6" w:rsidRPr="003C7B8F" w:rsidRDefault="00986D0D" w:rsidP="002F4CD9">
            <w:pPr>
              <w:spacing w:line="360" w:lineRule="auto"/>
              <w:rPr>
                <w:sz w:val="20"/>
                <w:szCs w:val="20"/>
              </w:rPr>
            </w:pPr>
            <w:r w:rsidRPr="003C7B8F">
              <w:rPr>
                <w:sz w:val="20"/>
                <w:szCs w:val="20"/>
              </w:rPr>
              <w:t>Provider</w:t>
            </w:r>
            <w:r w:rsidR="004C68E6" w:rsidRPr="003C7B8F">
              <w:rPr>
                <w:sz w:val="20"/>
                <w:szCs w:val="20"/>
              </w:rPr>
              <w:t>:</w:t>
            </w:r>
          </w:p>
        </w:tc>
        <w:tc>
          <w:tcPr>
            <w:tcW w:w="9578" w:type="dxa"/>
            <w:tcBorders>
              <w:bottom w:val="single" w:sz="4" w:space="0" w:color="auto"/>
            </w:tcBorders>
          </w:tcPr>
          <w:p w14:paraId="782178DC" w14:textId="257B2D93" w:rsidR="004C68E6" w:rsidRPr="003C7B8F" w:rsidRDefault="004C68E6" w:rsidP="002F4CD9">
            <w:pPr>
              <w:spacing w:line="360" w:lineRule="auto"/>
              <w:rPr>
                <w:sz w:val="20"/>
                <w:szCs w:val="20"/>
              </w:rPr>
            </w:pPr>
          </w:p>
        </w:tc>
      </w:tr>
      <w:tr w:rsidR="004C68E6" w:rsidRPr="003C7B8F" w14:paraId="18A8C474" w14:textId="77777777" w:rsidTr="00884DC0">
        <w:trPr>
          <w:trHeight w:val="381"/>
        </w:trPr>
        <w:tc>
          <w:tcPr>
            <w:tcW w:w="3697" w:type="dxa"/>
            <w:vAlign w:val="bottom"/>
          </w:tcPr>
          <w:p w14:paraId="69D509E6" w14:textId="7A07682D" w:rsidR="004C68E6" w:rsidRPr="003C7B8F" w:rsidRDefault="00986D0D" w:rsidP="002F4CD9">
            <w:pPr>
              <w:spacing w:line="360" w:lineRule="auto"/>
              <w:rPr>
                <w:sz w:val="20"/>
                <w:szCs w:val="20"/>
              </w:rPr>
            </w:pPr>
            <w:r w:rsidRPr="003C7B8F">
              <w:rPr>
                <w:sz w:val="20"/>
                <w:szCs w:val="20"/>
              </w:rPr>
              <w:t>Surveyor</w:t>
            </w:r>
            <w:r w:rsidR="004C68E6" w:rsidRPr="003C7B8F">
              <w:rPr>
                <w:sz w:val="20"/>
                <w:szCs w:val="20"/>
              </w:rPr>
              <w:t>:</w:t>
            </w:r>
          </w:p>
        </w:tc>
        <w:tc>
          <w:tcPr>
            <w:tcW w:w="9578" w:type="dxa"/>
            <w:tcBorders>
              <w:top w:val="single" w:sz="4" w:space="0" w:color="auto"/>
              <w:bottom w:val="single" w:sz="4" w:space="0" w:color="auto"/>
            </w:tcBorders>
          </w:tcPr>
          <w:p w14:paraId="2CE9993F" w14:textId="09347D90" w:rsidR="004C68E6" w:rsidRPr="003C7B8F" w:rsidRDefault="004C68E6" w:rsidP="002F4CD9">
            <w:pPr>
              <w:spacing w:line="360" w:lineRule="auto"/>
              <w:rPr>
                <w:sz w:val="20"/>
                <w:szCs w:val="20"/>
              </w:rPr>
            </w:pPr>
          </w:p>
        </w:tc>
      </w:tr>
      <w:tr w:rsidR="00A660AE" w:rsidRPr="003C7B8F" w14:paraId="3C38C930" w14:textId="77777777" w:rsidTr="00884DC0">
        <w:trPr>
          <w:trHeight w:val="381"/>
        </w:trPr>
        <w:tc>
          <w:tcPr>
            <w:tcW w:w="3697" w:type="dxa"/>
            <w:vAlign w:val="bottom"/>
          </w:tcPr>
          <w:p w14:paraId="0BC4913D" w14:textId="5B61A499" w:rsidR="00A660AE" w:rsidRPr="003C7B8F" w:rsidRDefault="004B471F" w:rsidP="002F4CD9">
            <w:pPr>
              <w:spacing w:line="360" w:lineRule="auto"/>
              <w:rPr>
                <w:sz w:val="20"/>
                <w:szCs w:val="20"/>
              </w:rPr>
            </w:pPr>
            <w:r w:rsidRPr="003C7B8F">
              <w:rPr>
                <w:sz w:val="20"/>
                <w:szCs w:val="20"/>
              </w:rPr>
              <w:t>On-site review dates</w:t>
            </w:r>
            <w:r w:rsidR="009960D2" w:rsidRPr="003C7B8F">
              <w:rPr>
                <w:sz w:val="20"/>
                <w:szCs w:val="20"/>
              </w:rPr>
              <w:t>:</w:t>
            </w:r>
          </w:p>
        </w:tc>
        <w:tc>
          <w:tcPr>
            <w:tcW w:w="9578" w:type="dxa"/>
            <w:tcBorders>
              <w:top w:val="single" w:sz="4" w:space="0" w:color="auto"/>
              <w:bottom w:val="single" w:sz="4" w:space="0" w:color="auto"/>
            </w:tcBorders>
          </w:tcPr>
          <w:p w14:paraId="0F048A42" w14:textId="178FF7C3" w:rsidR="00A660AE" w:rsidRPr="003C7B8F" w:rsidRDefault="00A660AE" w:rsidP="002F4CD9">
            <w:pPr>
              <w:spacing w:line="360" w:lineRule="auto"/>
              <w:rPr>
                <w:sz w:val="20"/>
                <w:szCs w:val="20"/>
              </w:rPr>
            </w:pPr>
          </w:p>
        </w:tc>
      </w:tr>
    </w:tbl>
    <w:p w14:paraId="1697A9FE" w14:textId="77777777" w:rsidR="005F5C5D" w:rsidRPr="003C7B8F" w:rsidRDefault="005F5C5D" w:rsidP="002F4CD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5327"/>
        <w:gridCol w:w="512"/>
        <w:gridCol w:w="522"/>
        <w:gridCol w:w="544"/>
        <w:gridCol w:w="6440"/>
      </w:tblGrid>
      <w:tr w:rsidR="004B471F" w:rsidRPr="003C7B8F" w14:paraId="2CAE09C6" w14:textId="77777777" w:rsidTr="00A34901">
        <w:trPr>
          <w:tblHeader/>
        </w:trPr>
        <w:tc>
          <w:tcPr>
            <w:tcW w:w="985" w:type="dxa"/>
            <w:shd w:val="clear" w:color="auto" w:fill="C6D9F1" w:themeFill="text2" w:themeFillTint="33"/>
            <w:vAlign w:val="center"/>
          </w:tcPr>
          <w:p w14:paraId="53614572" w14:textId="77777777" w:rsidR="004B471F" w:rsidRPr="009E7BDA" w:rsidRDefault="004B471F" w:rsidP="002F4CD9">
            <w:pPr>
              <w:jc w:val="center"/>
              <w:rPr>
                <w:b/>
                <w:sz w:val="19"/>
                <w:szCs w:val="19"/>
              </w:rPr>
            </w:pPr>
            <w:r w:rsidRPr="009E7BDA">
              <w:rPr>
                <w:b/>
                <w:sz w:val="19"/>
                <w:szCs w:val="19"/>
              </w:rPr>
              <w:t>Title 404 NAC #</w:t>
            </w:r>
          </w:p>
        </w:tc>
        <w:tc>
          <w:tcPr>
            <w:tcW w:w="5579" w:type="dxa"/>
            <w:shd w:val="clear" w:color="auto" w:fill="C6D9F1" w:themeFill="text2" w:themeFillTint="33"/>
            <w:vAlign w:val="center"/>
          </w:tcPr>
          <w:p w14:paraId="55B20DE4" w14:textId="6DB8DEC5" w:rsidR="004B471F" w:rsidRPr="009E7BDA" w:rsidRDefault="004B471F" w:rsidP="002F4CD9">
            <w:pPr>
              <w:rPr>
                <w:b/>
                <w:sz w:val="19"/>
                <w:szCs w:val="19"/>
              </w:rPr>
            </w:pPr>
            <w:r w:rsidRPr="009E7BDA">
              <w:rPr>
                <w:b/>
                <w:sz w:val="19"/>
                <w:szCs w:val="19"/>
              </w:rPr>
              <w:t>Regulation:</w:t>
            </w:r>
          </w:p>
        </w:tc>
        <w:tc>
          <w:tcPr>
            <w:tcW w:w="1584" w:type="dxa"/>
            <w:gridSpan w:val="3"/>
            <w:shd w:val="clear" w:color="auto" w:fill="C6D9F1" w:themeFill="text2" w:themeFillTint="33"/>
            <w:vAlign w:val="center"/>
          </w:tcPr>
          <w:p w14:paraId="0D8CAAE7" w14:textId="1AF8A5F0" w:rsidR="004B471F" w:rsidRPr="009E7BDA" w:rsidRDefault="004B471F" w:rsidP="0031596B">
            <w:pPr>
              <w:jc w:val="center"/>
              <w:rPr>
                <w:b/>
                <w:sz w:val="19"/>
                <w:szCs w:val="19"/>
              </w:rPr>
            </w:pPr>
            <w:r w:rsidRPr="009E7BDA">
              <w:rPr>
                <w:b/>
                <w:sz w:val="19"/>
                <w:szCs w:val="19"/>
              </w:rPr>
              <w:t>Regulation met or not met?</w:t>
            </w:r>
          </w:p>
        </w:tc>
        <w:tc>
          <w:tcPr>
            <w:tcW w:w="6760" w:type="dxa"/>
            <w:shd w:val="clear" w:color="auto" w:fill="C6D9F1" w:themeFill="text2" w:themeFillTint="33"/>
            <w:vAlign w:val="center"/>
          </w:tcPr>
          <w:p w14:paraId="64550502" w14:textId="4A828DF4" w:rsidR="004B471F" w:rsidRPr="009E7BDA" w:rsidRDefault="004B471F" w:rsidP="0031596B">
            <w:pPr>
              <w:jc w:val="center"/>
              <w:rPr>
                <w:b/>
                <w:sz w:val="19"/>
                <w:szCs w:val="19"/>
              </w:rPr>
            </w:pPr>
            <w:r w:rsidRPr="009E7BDA">
              <w:rPr>
                <w:b/>
                <w:sz w:val="19"/>
                <w:szCs w:val="19"/>
              </w:rPr>
              <w:t>Evidence</w:t>
            </w:r>
          </w:p>
        </w:tc>
      </w:tr>
      <w:tr w:rsidR="004B471F" w:rsidRPr="003C7B8F" w14:paraId="60FD6AF0" w14:textId="77777777" w:rsidTr="00F92D36">
        <w:trPr>
          <w:tblHeader/>
        </w:trPr>
        <w:tc>
          <w:tcPr>
            <w:tcW w:w="6564" w:type="dxa"/>
            <w:gridSpan w:val="2"/>
            <w:shd w:val="clear" w:color="auto" w:fill="C6D9F1" w:themeFill="text2" w:themeFillTint="33"/>
            <w:vAlign w:val="center"/>
          </w:tcPr>
          <w:p w14:paraId="2BB9C7EC" w14:textId="77777777" w:rsidR="004B471F" w:rsidRPr="009E7BDA" w:rsidRDefault="004B471F" w:rsidP="002F4CD9">
            <w:pPr>
              <w:jc w:val="center"/>
              <w:rPr>
                <w:b/>
                <w:sz w:val="19"/>
                <w:szCs w:val="19"/>
              </w:rPr>
            </w:pPr>
          </w:p>
        </w:tc>
        <w:tc>
          <w:tcPr>
            <w:tcW w:w="512" w:type="dxa"/>
            <w:shd w:val="clear" w:color="auto" w:fill="C6D9F1" w:themeFill="text2" w:themeFillTint="33"/>
          </w:tcPr>
          <w:p w14:paraId="11377E28" w14:textId="77777777" w:rsidR="004B471F" w:rsidRPr="009E7BDA" w:rsidRDefault="004B471F" w:rsidP="002F4CD9">
            <w:pPr>
              <w:jc w:val="center"/>
              <w:rPr>
                <w:b/>
                <w:sz w:val="19"/>
                <w:szCs w:val="19"/>
              </w:rPr>
            </w:pPr>
            <w:r w:rsidRPr="009E7BDA">
              <w:rPr>
                <w:b/>
                <w:sz w:val="19"/>
                <w:szCs w:val="19"/>
              </w:rPr>
              <w:t>Yes</w:t>
            </w:r>
          </w:p>
        </w:tc>
        <w:tc>
          <w:tcPr>
            <w:tcW w:w="528" w:type="dxa"/>
            <w:shd w:val="clear" w:color="auto" w:fill="C6D9F1" w:themeFill="text2" w:themeFillTint="33"/>
          </w:tcPr>
          <w:p w14:paraId="18EF7AB5" w14:textId="77777777" w:rsidR="004B471F" w:rsidRPr="009E7BDA" w:rsidRDefault="004B471F" w:rsidP="002F4CD9">
            <w:pPr>
              <w:jc w:val="center"/>
              <w:rPr>
                <w:b/>
                <w:sz w:val="19"/>
                <w:szCs w:val="19"/>
              </w:rPr>
            </w:pPr>
            <w:r w:rsidRPr="009E7BDA">
              <w:rPr>
                <w:b/>
                <w:sz w:val="19"/>
                <w:szCs w:val="19"/>
              </w:rPr>
              <w:t>No</w:t>
            </w:r>
          </w:p>
        </w:tc>
        <w:tc>
          <w:tcPr>
            <w:tcW w:w="544" w:type="dxa"/>
            <w:shd w:val="clear" w:color="auto" w:fill="C6D9F1" w:themeFill="text2" w:themeFillTint="33"/>
          </w:tcPr>
          <w:p w14:paraId="52F2AA9F" w14:textId="6C8A876B" w:rsidR="004B471F" w:rsidRPr="009E7BDA" w:rsidRDefault="004B471F" w:rsidP="0031596B">
            <w:pPr>
              <w:rPr>
                <w:b/>
                <w:sz w:val="19"/>
                <w:szCs w:val="19"/>
              </w:rPr>
            </w:pPr>
            <w:r w:rsidRPr="009E7BDA">
              <w:rPr>
                <w:b/>
                <w:sz w:val="19"/>
                <w:szCs w:val="19"/>
              </w:rPr>
              <w:t>N/A</w:t>
            </w:r>
          </w:p>
        </w:tc>
        <w:tc>
          <w:tcPr>
            <w:tcW w:w="6760" w:type="dxa"/>
            <w:shd w:val="clear" w:color="auto" w:fill="C6D9F1" w:themeFill="text2" w:themeFillTint="33"/>
          </w:tcPr>
          <w:p w14:paraId="4AD82482" w14:textId="68850A8D" w:rsidR="004B471F" w:rsidRPr="009E7BDA" w:rsidRDefault="004B471F" w:rsidP="0031596B">
            <w:pPr>
              <w:rPr>
                <w:b/>
                <w:sz w:val="19"/>
                <w:szCs w:val="19"/>
              </w:rPr>
            </w:pPr>
            <w:r w:rsidRPr="009E7BDA">
              <w:rPr>
                <w:b/>
                <w:sz w:val="19"/>
                <w:szCs w:val="19"/>
              </w:rPr>
              <w:t>If no, describe how the regulation was not met (cite specific documents, etc.):</w:t>
            </w:r>
          </w:p>
        </w:tc>
      </w:tr>
      <w:tr w:rsidR="004B471F" w:rsidRPr="00DA7B91" w14:paraId="77E854D9" w14:textId="77777777" w:rsidTr="00A34901">
        <w:trPr>
          <w:trHeight w:val="827"/>
        </w:trPr>
        <w:tc>
          <w:tcPr>
            <w:tcW w:w="985" w:type="dxa"/>
            <w:shd w:val="clear" w:color="auto" w:fill="FFFFFF"/>
          </w:tcPr>
          <w:p w14:paraId="45930AF6" w14:textId="7894D63C" w:rsidR="004B471F" w:rsidRPr="00DA7B91" w:rsidRDefault="004B471F" w:rsidP="002F4CD9">
            <w:pPr>
              <w:jc w:val="center"/>
              <w:rPr>
                <w:b/>
                <w:sz w:val="20"/>
                <w:szCs w:val="20"/>
              </w:rPr>
            </w:pPr>
            <w:r w:rsidRPr="00DA7B91">
              <w:rPr>
                <w:b/>
                <w:sz w:val="20"/>
                <w:szCs w:val="20"/>
              </w:rPr>
              <w:t>1-003</w:t>
            </w:r>
          </w:p>
        </w:tc>
        <w:tc>
          <w:tcPr>
            <w:tcW w:w="5579" w:type="dxa"/>
          </w:tcPr>
          <w:p w14:paraId="35184653" w14:textId="7C5D26FD" w:rsidR="004B471F" w:rsidRPr="00DA7B91" w:rsidRDefault="004B471F" w:rsidP="00F04839">
            <w:pPr>
              <w:rPr>
                <w:b/>
                <w:i/>
                <w:color w:val="000000"/>
                <w:sz w:val="20"/>
                <w:szCs w:val="20"/>
                <w:u w:val="single"/>
              </w:rPr>
            </w:pPr>
            <w:r w:rsidRPr="00DA7B91">
              <w:rPr>
                <w:b/>
                <w:color w:val="000000"/>
                <w:sz w:val="20"/>
                <w:szCs w:val="20"/>
                <w:u w:val="single"/>
              </w:rPr>
              <w:t>ALTERNATIVE COMPLIANCE PROCEDURE:</w:t>
            </w:r>
            <w:r w:rsidR="00E91CDD" w:rsidRPr="00DA7B91">
              <w:rPr>
                <w:b/>
                <w:color w:val="000000"/>
                <w:sz w:val="20"/>
                <w:szCs w:val="20"/>
              </w:rPr>
              <w:t xml:space="preserve"> </w:t>
            </w:r>
            <w:r w:rsidR="00343429" w:rsidRPr="00DA7B91">
              <w:rPr>
                <w:i/>
                <w:color w:val="000000"/>
                <w:sz w:val="20"/>
                <w:szCs w:val="20"/>
              </w:rPr>
              <w:t>(Has the provider been granted alternative compliance for any regulations?</w:t>
            </w:r>
            <w:r w:rsidR="000F43BF" w:rsidRPr="00DA7B91">
              <w:rPr>
                <w:i/>
                <w:color w:val="000000"/>
                <w:sz w:val="20"/>
                <w:szCs w:val="20"/>
              </w:rPr>
              <w:t xml:space="preserve"> If so, verify the “expiration” date of that correspondence, as they </w:t>
            </w:r>
            <w:r w:rsidR="00F04839" w:rsidRPr="00DA7B91">
              <w:rPr>
                <w:i/>
                <w:color w:val="000000"/>
                <w:sz w:val="20"/>
                <w:szCs w:val="20"/>
              </w:rPr>
              <w:t>are usually</w:t>
            </w:r>
            <w:r w:rsidR="000F43BF" w:rsidRPr="00DA7B91">
              <w:rPr>
                <w:i/>
                <w:color w:val="000000"/>
                <w:sz w:val="20"/>
                <w:szCs w:val="20"/>
              </w:rPr>
              <w:t xml:space="preserve"> time limited</w:t>
            </w:r>
            <w:r w:rsidR="00F04839" w:rsidRPr="00DA7B91">
              <w:rPr>
                <w:i/>
                <w:color w:val="000000"/>
                <w:sz w:val="20"/>
                <w:szCs w:val="20"/>
              </w:rPr>
              <w:t>.)</w:t>
            </w:r>
          </w:p>
        </w:tc>
        <w:tc>
          <w:tcPr>
            <w:tcW w:w="512" w:type="dxa"/>
          </w:tcPr>
          <w:p w14:paraId="7F4EB883" w14:textId="77777777" w:rsidR="004B471F" w:rsidRPr="00DA7B91" w:rsidRDefault="004B471F" w:rsidP="002F4CD9">
            <w:pPr>
              <w:rPr>
                <w:b/>
                <w:sz w:val="20"/>
                <w:szCs w:val="20"/>
              </w:rPr>
            </w:pPr>
          </w:p>
        </w:tc>
        <w:tc>
          <w:tcPr>
            <w:tcW w:w="528" w:type="dxa"/>
          </w:tcPr>
          <w:p w14:paraId="0A097C0B" w14:textId="77777777" w:rsidR="004B471F" w:rsidRPr="00DA7B91" w:rsidRDefault="004B471F" w:rsidP="002F4CD9">
            <w:pPr>
              <w:rPr>
                <w:b/>
                <w:sz w:val="20"/>
                <w:szCs w:val="20"/>
              </w:rPr>
            </w:pPr>
          </w:p>
        </w:tc>
        <w:tc>
          <w:tcPr>
            <w:tcW w:w="544" w:type="dxa"/>
          </w:tcPr>
          <w:p w14:paraId="4F503E8C" w14:textId="77777777" w:rsidR="004B471F" w:rsidRPr="00DA7B91" w:rsidRDefault="004B471F" w:rsidP="002F4CD9">
            <w:pPr>
              <w:rPr>
                <w:b/>
                <w:sz w:val="20"/>
                <w:szCs w:val="20"/>
              </w:rPr>
            </w:pPr>
          </w:p>
        </w:tc>
        <w:tc>
          <w:tcPr>
            <w:tcW w:w="6760" w:type="dxa"/>
          </w:tcPr>
          <w:p w14:paraId="28E86E9D" w14:textId="4E50F063" w:rsidR="004B471F" w:rsidRPr="00DA7B91" w:rsidRDefault="004B471F" w:rsidP="00F92D36">
            <w:pPr>
              <w:rPr>
                <w:b/>
                <w:sz w:val="20"/>
                <w:szCs w:val="20"/>
              </w:rPr>
            </w:pPr>
          </w:p>
        </w:tc>
      </w:tr>
      <w:tr w:rsidR="004B471F" w:rsidRPr="00DA7B91" w14:paraId="641A1162" w14:textId="77777777" w:rsidTr="00A34901">
        <w:trPr>
          <w:trHeight w:val="674"/>
        </w:trPr>
        <w:tc>
          <w:tcPr>
            <w:tcW w:w="985" w:type="dxa"/>
            <w:shd w:val="clear" w:color="auto" w:fill="FFFFFF"/>
          </w:tcPr>
          <w:p w14:paraId="465BB959" w14:textId="7A41C2C1" w:rsidR="004B471F" w:rsidRPr="00DA7B91" w:rsidRDefault="009155FA" w:rsidP="00013F91">
            <w:pPr>
              <w:jc w:val="center"/>
              <w:rPr>
                <w:b/>
                <w:sz w:val="20"/>
                <w:szCs w:val="20"/>
              </w:rPr>
            </w:pPr>
            <w:r w:rsidRPr="00DA7B91">
              <w:rPr>
                <w:b/>
                <w:color w:val="000000"/>
                <w:sz w:val="20"/>
                <w:szCs w:val="20"/>
              </w:rPr>
              <w:t>4-00</w:t>
            </w:r>
            <w:r w:rsidR="00013F91" w:rsidRPr="00DA7B91">
              <w:rPr>
                <w:b/>
                <w:color w:val="000000"/>
                <w:sz w:val="20"/>
                <w:szCs w:val="20"/>
              </w:rPr>
              <w:t>1.03</w:t>
            </w:r>
          </w:p>
        </w:tc>
        <w:tc>
          <w:tcPr>
            <w:tcW w:w="5579" w:type="dxa"/>
          </w:tcPr>
          <w:p w14:paraId="47E26CAA" w14:textId="6F63E537" w:rsidR="004B471F" w:rsidRPr="00DA7B91" w:rsidRDefault="00145968" w:rsidP="00013F91">
            <w:pPr>
              <w:rPr>
                <w:b/>
                <w:i/>
                <w:color w:val="000000"/>
                <w:sz w:val="20"/>
                <w:szCs w:val="20"/>
                <w:u w:val="single"/>
              </w:rPr>
            </w:pPr>
            <w:r w:rsidRPr="00DA7B91">
              <w:rPr>
                <w:b/>
                <w:sz w:val="20"/>
                <w:szCs w:val="20"/>
                <w:u w:val="single"/>
              </w:rPr>
              <w:t>CERTIFICATION RENEWAL</w:t>
            </w:r>
            <w:r w:rsidR="004B471F" w:rsidRPr="00DA7B91">
              <w:rPr>
                <w:b/>
                <w:sz w:val="20"/>
                <w:szCs w:val="20"/>
                <w:u w:val="single"/>
              </w:rPr>
              <w:t>:</w:t>
            </w:r>
            <w:r w:rsidR="004B471F" w:rsidRPr="00DA7B91">
              <w:rPr>
                <w:b/>
                <w:sz w:val="20"/>
                <w:szCs w:val="20"/>
              </w:rPr>
              <w:t xml:space="preserve"> </w:t>
            </w:r>
            <w:r w:rsidR="00013F91" w:rsidRPr="00DA7B91">
              <w:rPr>
                <w:sz w:val="20"/>
                <w:szCs w:val="20"/>
              </w:rPr>
              <w:t xml:space="preserve">must be </w:t>
            </w:r>
            <w:r w:rsidRPr="00DA7B91">
              <w:rPr>
                <w:sz w:val="20"/>
                <w:szCs w:val="20"/>
              </w:rPr>
              <w:t>S</w:t>
            </w:r>
            <w:r w:rsidR="00013F91" w:rsidRPr="00DA7B91">
              <w:rPr>
                <w:sz w:val="20"/>
                <w:szCs w:val="20"/>
              </w:rPr>
              <w:t>ubmitted at least 90 calendar days prior to expiration of the current certification</w:t>
            </w:r>
            <w:r w:rsidR="004B471F" w:rsidRPr="00DA7B91">
              <w:rPr>
                <w:sz w:val="20"/>
                <w:szCs w:val="20"/>
              </w:rPr>
              <w:t xml:space="preserve">. </w:t>
            </w:r>
            <w:r w:rsidR="00E32533" w:rsidRPr="00DA7B91">
              <w:rPr>
                <w:sz w:val="20"/>
                <w:szCs w:val="20"/>
              </w:rPr>
              <w:t>(</w:t>
            </w:r>
            <w:r w:rsidR="001C2273" w:rsidRPr="00DA7B91">
              <w:rPr>
                <w:i/>
                <w:sz w:val="20"/>
                <w:szCs w:val="20"/>
              </w:rPr>
              <w:t>See regula</w:t>
            </w:r>
            <w:r w:rsidR="00E32533" w:rsidRPr="00DA7B91">
              <w:rPr>
                <w:i/>
                <w:sz w:val="20"/>
                <w:szCs w:val="20"/>
              </w:rPr>
              <w:t>tion for complete requirements.)</w:t>
            </w:r>
            <w:r w:rsidR="001C2273" w:rsidRPr="00DA7B91">
              <w:rPr>
                <w:i/>
                <w:sz w:val="20"/>
                <w:szCs w:val="20"/>
              </w:rPr>
              <w:t xml:space="preserve"> </w:t>
            </w:r>
          </w:p>
        </w:tc>
        <w:tc>
          <w:tcPr>
            <w:tcW w:w="512" w:type="dxa"/>
          </w:tcPr>
          <w:p w14:paraId="546F8DB9" w14:textId="77777777" w:rsidR="004B471F" w:rsidRPr="00DA7B91" w:rsidRDefault="004B471F" w:rsidP="002F4CD9">
            <w:pPr>
              <w:rPr>
                <w:b/>
                <w:sz w:val="20"/>
                <w:szCs w:val="20"/>
              </w:rPr>
            </w:pPr>
          </w:p>
        </w:tc>
        <w:tc>
          <w:tcPr>
            <w:tcW w:w="528" w:type="dxa"/>
          </w:tcPr>
          <w:p w14:paraId="569CD57C" w14:textId="77777777" w:rsidR="004B471F" w:rsidRPr="00DA7B91" w:rsidRDefault="004B471F" w:rsidP="002F4CD9">
            <w:pPr>
              <w:rPr>
                <w:b/>
                <w:sz w:val="20"/>
                <w:szCs w:val="20"/>
              </w:rPr>
            </w:pPr>
          </w:p>
        </w:tc>
        <w:tc>
          <w:tcPr>
            <w:tcW w:w="544" w:type="dxa"/>
          </w:tcPr>
          <w:p w14:paraId="59B6E9BC" w14:textId="77777777" w:rsidR="004B471F" w:rsidRPr="00DA7B91" w:rsidRDefault="004B471F" w:rsidP="002F4CD9">
            <w:pPr>
              <w:rPr>
                <w:b/>
                <w:sz w:val="20"/>
                <w:szCs w:val="20"/>
              </w:rPr>
            </w:pPr>
          </w:p>
        </w:tc>
        <w:tc>
          <w:tcPr>
            <w:tcW w:w="6760" w:type="dxa"/>
          </w:tcPr>
          <w:p w14:paraId="5931BC85" w14:textId="1222F2EA" w:rsidR="004B471F" w:rsidRPr="00DA7B91" w:rsidRDefault="004B471F" w:rsidP="002F4CD9">
            <w:pPr>
              <w:rPr>
                <w:b/>
                <w:color w:val="FF0000"/>
                <w:sz w:val="20"/>
                <w:szCs w:val="20"/>
              </w:rPr>
            </w:pPr>
          </w:p>
        </w:tc>
      </w:tr>
      <w:tr w:rsidR="004B471F" w:rsidRPr="00DA7B91" w14:paraId="62C9C19C" w14:textId="77777777" w:rsidTr="00A34901">
        <w:trPr>
          <w:trHeight w:val="70"/>
        </w:trPr>
        <w:tc>
          <w:tcPr>
            <w:tcW w:w="985" w:type="dxa"/>
            <w:shd w:val="clear" w:color="auto" w:fill="FFFFFF"/>
          </w:tcPr>
          <w:p w14:paraId="354A0372" w14:textId="5E369A40" w:rsidR="004B471F" w:rsidRPr="00DA7B91" w:rsidRDefault="004B471F" w:rsidP="002F4CD9">
            <w:pPr>
              <w:jc w:val="center"/>
              <w:rPr>
                <w:b/>
                <w:sz w:val="20"/>
                <w:szCs w:val="20"/>
              </w:rPr>
            </w:pPr>
            <w:r w:rsidRPr="00DA7B91">
              <w:rPr>
                <w:b/>
                <w:sz w:val="20"/>
                <w:szCs w:val="20"/>
              </w:rPr>
              <w:t>4-00</w:t>
            </w:r>
            <w:r w:rsidR="00363531" w:rsidRPr="00DA7B91">
              <w:rPr>
                <w:b/>
                <w:sz w:val="20"/>
                <w:szCs w:val="20"/>
              </w:rPr>
              <w:t>2</w:t>
            </w:r>
            <w:r w:rsidRPr="00DA7B91">
              <w:rPr>
                <w:b/>
                <w:sz w:val="20"/>
                <w:szCs w:val="20"/>
              </w:rPr>
              <w:t>.02</w:t>
            </w:r>
          </w:p>
          <w:p w14:paraId="73730101" w14:textId="77777777" w:rsidR="004B471F" w:rsidRPr="00DA7B91" w:rsidRDefault="004B471F" w:rsidP="002F4CD9">
            <w:pPr>
              <w:jc w:val="center"/>
              <w:rPr>
                <w:b/>
                <w:sz w:val="20"/>
                <w:szCs w:val="20"/>
              </w:rPr>
            </w:pPr>
          </w:p>
        </w:tc>
        <w:tc>
          <w:tcPr>
            <w:tcW w:w="5579" w:type="dxa"/>
          </w:tcPr>
          <w:p w14:paraId="5965ACEF" w14:textId="0C302D05" w:rsidR="00E32533" w:rsidRPr="00DA7B91" w:rsidRDefault="00145968" w:rsidP="00363531">
            <w:pPr>
              <w:rPr>
                <w:i/>
                <w:color w:val="000000"/>
                <w:sz w:val="20"/>
                <w:szCs w:val="20"/>
              </w:rPr>
            </w:pPr>
            <w:r w:rsidRPr="00DA7B91">
              <w:rPr>
                <w:b/>
                <w:color w:val="000000"/>
                <w:sz w:val="20"/>
                <w:szCs w:val="20"/>
                <w:u w:val="single"/>
              </w:rPr>
              <w:t>DIRECTOR</w:t>
            </w:r>
            <w:r w:rsidR="004B471F" w:rsidRPr="00DA7B91">
              <w:rPr>
                <w:color w:val="000000"/>
                <w:sz w:val="20"/>
                <w:szCs w:val="20"/>
              </w:rPr>
              <w:t xml:space="preserve">: </w:t>
            </w:r>
            <w:r w:rsidR="00363531" w:rsidRPr="00DA7B91">
              <w:rPr>
                <w:color w:val="000000"/>
                <w:sz w:val="20"/>
                <w:szCs w:val="20"/>
              </w:rPr>
              <w:t xml:space="preserve"> Each provider must have a director who is responsible for overall management and compliance of the requirements in this Title, establish policies and procedures as specified in this chapter, and ensure compliance with applicable laws and regulations. </w:t>
            </w:r>
            <w:r w:rsidR="00484E2C" w:rsidRPr="00DA7B91">
              <w:rPr>
                <w:i/>
                <w:color w:val="000000"/>
                <w:sz w:val="20"/>
                <w:szCs w:val="20"/>
              </w:rPr>
              <w:t>(</w:t>
            </w:r>
            <w:r w:rsidR="0097272F" w:rsidRPr="00DA7B91">
              <w:rPr>
                <w:i/>
                <w:color w:val="000000"/>
                <w:sz w:val="20"/>
                <w:szCs w:val="20"/>
              </w:rPr>
              <w:t>It is helpful to complete the</w:t>
            </w:r>
            <w:r w:rsidR="00484E2C" w:rsidRPr="00DA7B91">
              <w:rPr>
                <w:i/>
                <w:color w:val="000000"/>
                <w:sz w:val="20"/>
                <w:szCs w:val="20"/>
              </w:rPr>
              <w:t xml:space="preserve"> entire administrative review and individual sample review prior to measuring compliance for this regulation</w:t>
            </w:r>
            <w:r w:rsidR="00A27E19" w:rsidRPr="00DA7B91">
              <w:rPr>
                <w:i/>
                <w:color w:val="000000"/>
                <w:sz w:val="20"/>
                <w:szCs w:val="20"/>
              </w:rPr>
              <w:t>.</w:t>
            </w:r>
            <w:r w:rsidR="00484E2C" w:rsidRPr="00DA7B91">
              <w:rPr>
                <w:i/>
                <w:color w:val="000000"/>
                <w:sz w:val="20"/>
                <w:szCs w:val="20"/>
              </w:rPr>
              <w:t>)</w:t>
            </w:r>
          </w:p>
        </w:tc>
        <w:tc>
          <w:tcPr>
            <w:tcW w:w="512" w:type="dxa"/>
          </w:tcPr>
          <w:p w14:paraId="2CA82FBB" w14:textId="00BB3DB2" w:rsidR="004B471F" w:rsidRPr="00DA7B91" w:rsidRDefault="004B471F" w:rsidP="002F4CD9">
            <w:pPr>
              <w:rPr>
                <w:b/>
                <w:sz w:val="20"/>
                <w:szCs w:val="20"/>
              </w:rPr>
            </w:pPr>
          </w:p>
        </w:tc>
        <w:tc>
          <w:tcPr>
            <w:tcW w:w="528" w:type="dxa"/>
          </w:tcPr>
          <w:p w14:paraId="4B3BE9C8" w14:textId="16A257A3" w:rsidR="004B471F" w:rsidRPr="00DA7B91" w:rsidRDefault="004B471F" w:rsidP="002F4CD9">
            <w:pPr>
              <w:rPr>
                <w:b/>
                <w:sz w:val="20"/>
                <w:szCs w:val="20"/>
              </w:rPr>
            </w:pPr>
          </w:p>
        </w:tc>
        <w:tc>
          <w:tcPr>
            <w:tcW w:w="544" w:type="dxa"/>
          </w:tcPr>
          <w:p w14:paraId="441D3AC4" w14:textId="77777777" w:rsidR="004B471F" w:rsidRPr="00DA7B91" w:rsidRDefault="004B471F" w:rsidP="002F4CD9">
            <w:pPr>
              <w:rPr>
                <w:b/>
                <w:sz w:val="20"/>
                <w:szCs w:val="20"/>
              </w:rPr>
            </w:pPr>
          </w:p>
        </w:tc>
        <w:tc>
          <w:tcPr>
            <w:tcW w:w="6760" w:type="dxa"/>
          </w:tcPr>
          <w:p w14:paraId="5B4E3811" w14:textId="448470C2" w:rsidR="004B471F" w:rsidRPr="00DA7B91" w:rsidRDefault="004B471F" w:rsidP="002F4CD9">
            <w:pPr>
              <w:rPr>
                <w:b/>
                <w:color w:val="FF0000"/>
                <w:sz w:val="20"/>
                <w:szCs w:val="20"/>
              </w:rPr>
            </w:pPr>
          </w:p>
        </w:tc>
      </w:tr>
      <w:tr w:rsidR="005E732F" w:rsidRPr="00DA7B91" w14:paraId="3DFF3C0B" w14:textId="77777777" w:rsidTr="00186CAB">
        <w:trPr>
          <w:trHeight w:val="1862"/>
        </w:trPr>
        <w:tc>
          <w:tcPr>
            <w:tcW w:w="985" w:type="dxa"/>
            <w:shd w:val="clear" w:color="auto" w:fill="FFFFFF"/>
          </w:tcPr>
          <w:p w14:paraId="3D2027C6" w14:textId="7B3D412C" w:rsidR="005E732F" w:rsidRPr="00DA7B91" w:rsidRDefault="005E732F" w:rsidP="002F4CD9">
            <w:pPr>
              <w:jc w:val="center"/>
              <w:rPr>
                <w:b/>
                <w:sz w:val="20"/>
                <w:szCs w:val="20"/>
              </w:rPr>
            </w:pPr>
            <w:r w:rsidRPr="00DA7B91">
              <w:rPr>
                <w:b/>
                <w:sz w:val="20"/>
                <w:szCs w:val="20"/>
              </w:rPr>
              <w:t>4-00</w:t>
            </w:r>
            <w:r w:rsidR="00441176" w:rsidRPr="00DA7B91">
              <w:rPr>
                <w:b/>
                <w:sz w:val="20"/>
                <w:szCs w:val="20"/>
              </w:rPr>
              <w:t>2</w:t>
            </w:r>
            <w:r w:rsidRPr="00DA7B91">
              <w:rPr>
                <w:b/>
                <w:sz w:val="20"/>
                <w:szCs w:val="20"/>
              </w:rPr>
              <w:t>.0</w:t>
            </w:r>
            <w:r w:rsidR="00441176" w:rsidRPr="00DA7B91">
              <w:rPr>
                <w:b/>
                <w:sz w:val="20"/>
                <w:szCs w:val="20"/>
              </w:rPr>
              <w:t>3</w:t>
            </w:r>
          </w:p>
          <w:p w14:paraId="5B0C46E3" w14:textId="77777777" w:rsidR="005E732F" w:rsidRPr="00DA7B91" w:rsidRDefault="005E732F" w:rsidP="002F4CD9">
            <w:pPr>
              <w:jc w:val="center"/>
              <w:rPr>
                <w:b/>
                <w:sz w:val="20"/>
                <w:szCs w:val="20"/>
              </w:rPr>
            </w:pPr>
          </w:p>
        </w:tc>
        <w:tc>
          <w:tcPr>
            <w:tcW w:w="5579" w:type="dxa"/>
          </w:tcPr>
          <w:p w14:paraId="60D9A9E8" w14:textId="77777777" w:rsidR="00441176" w:rsidRPr="00DA7B91" w:rsidRDefault="00441176" w:rsidP="00441176">
            <w:pPr>
              <w:rPr>
                <w:color w:val="000000"/>
                <w:sz w:val="20"/>
                <w:szCs w:val="20"/>
              </w:rPr>
            </w:pPr>
            <w:r w:rsidRPr="00DA7B91">
              <w:rPr>
                <w:b/>
                <w:color w:val="000000"/>
                <w:sz w:val="20"/>
                <w:szCs w:val="20"/>
                <w:u w:val="single"/>
              </w:rPr>
              <w:t>PROVIDER POLICIES AND PROCEDURES</w:t>
            </w:r>
            <w:r w:rsidRPr="00DA7B91">
              <w:rPr>
                <w:color w:val="000000"/>
                <w:sz w:val="20"/>
                <w:szCs w:val="20"/>
              </w:rPr>
              <w:t>. The provider must establish and implement written policies and procedures that:</w:t>
            </w:r>
          </w:p>
          <w:p w14:paraId="043CEC08" w14:textId="77777777" w:rsidR="00441176" w:rsidRPr="00DA7B91" w:rsidRDefault="00441176" w:rsidP="00441176">
            <w:pPr>
              <w:rPr>
                <w:color w:val="000000"/>
                <w:sz w:val="20"/>
                <w:szCs w:val="20"/>
              </w:rPr>
            </w:pPr>
            <w:r w:rsidRPr="00DA7B91">
              <w:rPr>
                <w:color w:val="000000"/>
                <w:sz w:val="20"/>
                <w:szCs w:val="20"/>
              </w:rPr>
              <w:t>(1) Describe the provider’s operation and how systems are set up to meet participants’ needs;</w:t>
            </w:r>
          </w:p>
          <w:p w14:paraId="1CA25600" w14:textId="77777777" w:rsidR="00441176" w:rsidRPr="00DA7B91" w:rsidRDefault="00441176" w:rsidP="00441176">
            <w:pPr>
              <w:rPr>
                <w:color w:val="000000"/>
                <w:sz w:val="20"/>
                <w:szCs w:val="20"/>
              </w:rPr>
            </w:pPr>
            <w:r w:rsidRPr="00DA7B91">
              <w:rPr>
                <w:color w:val="000000"/>
                <w:sz w:val="20"/>
                <w:szCs w:val="20"/>
              </w:rPr>
              <w:t>(2) Comply with all applicable regulations and laws governing providers;</w:t>
            </w:r>
          </w:p>
          <w:p w14:paraId="6285741A" w14:textId="77777777" w:rsidR="00441176" w:rsidRPr="00DA7B91" w:rsidRDefault="00441176" w:rsidP="00441176">
            <w:pPr>
              <w:rPr>
                <w:color w:val="000000"/>
                <w:sz w:val="20"/>
                <w:szCs w:val="20"/>
              </w:rPr>
            </w:pPr>
            <w:r w:rsidRPr="00DA7B91">
              <w:rPr>
                <w:color w:val="000000"/>
                <w:sz w:val="20"/>
                <w:szCs w:val="20"/>
              </w:rPr>
              <w:t>(3) Are available to staff; and</w:t>
            </w:r>
          </w:p>
          <w:p w14:paraId="01084976" w14:textId="412CE636" w:rsidR="008275CE" w:rsidRPr="00DA7B91" w:rsidRDefault="00441176" w:rsidP="00441176">
            <w:pPr>
              <w:rPr>
                <w:color w:val="000000"/>
                <w:sz w:val="20"/>
                <w:szCs w:val="20"/>
              </w:rPr>
            </w:pPr>
            <w:r w:rsidRPr="00DA7B91">
              <w:rPr>
                <w:color w:val="000000"/>
                <w:sz w:val="20"/>
                <w:szCs w:val="20"/>
              </w:rPr>
              <w:t>(4) Are reviewed at least annually and revised if needed.</w:t>
            </w:r>
          </w:p>
        </w:tc>
        <w:tc>
          <w:tcPr>
            <w:tcW w:w="512" w:type="dxa"/>
          </w:tcPr>
          <w:p w14:paraId="35F6E2EC" w14:textId="77777777" w:rsidR="005E732F" w:rsidRPr="00DA7B91" w:rsidRDefault="005E732F" w:rsidP="002F4CD9">
            <w:pPr>
              <w:rPr>
                <w:b/>
                <w:sz w:val="20"/>
                <w:szCs w:val="20"/>
              </w:rPr>
            </w:pPr>
          </w:p>
        </w:tc>
        <w:tc>
          <w:tcPr>
            <w:tcW w:w="528" w:type="dxa"/>
          </w:tcPr>
          <w:p w14:paraId="5B6C5445" w14:textId="5E25DDBF" w:rsidR="005E732F" w:rsidRPr="00DA7B91" w:rsidRDefault="005E732F" w:rsidP="002F4CD9">
            <w:pPr>
              <w:rPr>
                <w:b/>
                <w:sz w:val="20"/>
                <w:szCs w:val="20"/>
              </w:rPr>
            </w:pPr>
          </w:p>
        </w:tc>
        <w:tc>
          <w:tcPr>
            <w:tcW w:w="544" w:type="dxa"/>
          </w:tcPr>
          <w:p w14:paraId="1609D483" w14:textId="77777777" w:rsidR="005E732F" w:rsidRPr="00DA7B91" w:rsidRDefault="005E732F" w:rsidP="002F4CD9">
            <w:pPr>
              <w:rPr>
                <w:b/>
                <w:sz w:val="20"/>
                <w:szCs w:val="20"/>
              </w:rPr>
            </w:pPr>
          </w:p>
        </w:tc>
        <w:tc>
          <w:tcPr>
            <w:tcW w:w="6760" w:type="dxa"/>
          </w:tcPr>
          <w:p w14:paraId="5565D091" w14:textId="4BF12812" w:rsidR="005E732F" w:rsidRPr="00DA7B91" w:rsidRDefault="005E732F" w:rsidP="002F4CD9">
            <w:pPr>
              <w:rPr>
                <w:b/>
                <w:sz w:val="20"/>
                <w:szCs w:val="20"/>
              </w:rPr>
            </w:pPr>
          </w:p>
        </w:tc>
      </w:tr>
      <w:tr w:rsidR="00E15B51" w:rsidRPr="00DA7B91" w14:paraId="12CC159A" w14:textId="77777777" w:rsidTr="004D2BD1">
        <w:trPr>
          <w:trHeight w:val="386"/>
        </w:trPr>
        <w:tc>
          <w:tcPr>
            <w:tcW w:w="985" w:type="dxa"/>
            <w:shd w:val="clear" w:color="auto" w:fill="FFFFFF"/>
          </w:tcPr>
          <w:p w14:paraId="6A349EBB" w14:textId="5658E456" w:rsidR="00E15B51" w:rsidRPr="00DA7B91" w:rsidRDefault="00E15B51" w:rsidP="00E15B51">
            <w:pPr>
              <w:jc w:val="center"/>
              <w:rPr>
                <w:b/>
                <w:strike/>
                <w:sz w:val="20"/>
                <w:szCs w:val="20"/>
              </w:rPr>
            </w:pPr>
            <w:r w:rsidRPr="00DA7B91">
              <w:rPr>
                <w:b/>
                <w:sz w:val="20"/>
                <w:szCs w:val="20"/>
              </w:rPr>
              <w:t>4-002.05</w:t>
            </w:r>
          </w:p>
        </w:tc>
        <w:tc>
          <w:tcPr>
            <w:tcW w:w="5579" w:type="dxa"/>
          </w:tcPr>
          <w:p w14:paraId="2B3C91D5" w14:textId="2798236F" w:rsidR="00E15B51" w:rsidRPr="00DA7B91" w:rsidRDefault="00E15B51" w:rsidP="00E15B51">
            <w:pPr>
              <w:rPr>
                <w:sz w:val="20"/>
                <w:szCs w:val="20"/>
              </w:rPr>
            </w:pPr>
            <w:r w:rsidRPr="00DA7B91">
              <w:rPr>
                <w:b/>
                <w:sz w:val="20"/>
                <w:szCs w:val="20"/>
                <w:u w:val="single"/>
              </w:rPr>
              <w:t>RIGHTS REVIEW COMMITTEE</w:t>
            </w:r>
            <w:r w:rsidRPr="00DA7B91">
              <w:rPr>
                <w:sz w:val="20"/>
                <w:szCs w:val="20"/>
              </w:rPr>
              <w:t>. The provider must establish a rights review committee to review any situation requiring an emergency safety intervention, the use of certain psychotropic medications, any restrictive measure, and any situation where violation of a participant’s rights occurred.</w:t>
            </w:r>
          </w:p>
          <w:p w14:paraId="4DB36302" w14:textId="55E0AA79" w:rsidR="00E15B51" w:rsidRPr="00DA7B91" w:rsidRDefault="00E15B51" w:rsidP="00E15B51">
            <w:pPr>
              <w:rPr>
                <w:sz w:val="20"/>
                <w:szCs w:val="20"/>
              </w:rPr>
            </w:pPr>
          </w:p>
          <w:p w14:paraId="26F8D8B2" w14:textId="77777777" w:rsidR="00213BDE" w:rsidRPr="00DA7B91" w:rsidRDefault="00213BDE" w:rsidP="00E15B51">
            <w:pPr>
              <w:rPr>
                <w:sz w:val="20"/>
                <w:szCs w:val="20"/>
              </w:rPr>
            </w:pPr>
          </w:p>
          <w:p w14:paraId="75EA1A44" w14:textId="77777777" w:rsidR="00E15B51" w:rsidRPr="00DA7B91" w:rsidRDefault="00E15B51" w:rsidP="00E15B51">
            <w:pPr>
              <w:rPr>
                <w:sz w:val="20"/>
                <w:szCs w:val="20"/>
              </w:rPr>
            </w:pPr>
            <w:r w:rsidRPr="00DA7B91">
              <w:rPr>
                <w:b/>
                <w:sz w:val="20"/>
                <w:szCs w:val="20"/>
                <w:u w:val="single"/>
              </w:rPr>
              <w:lastRenderedPageBreak/>
              <w:t>002.05(A) MEMBERSHIP OF THE RIGHTS REVIEW COMMITTEE</w:t>
            </w:r>
            <w:r w:rsidRPr="00DA7B91">
              <w:rPr>
                <w:sz w:val="20"/>
                <w:szCs w:val="20"/>
              </w:rPr>
              <w:t xml:space="preserve">. The provider must appoint members of the committee that: (i) Are free from conflict of interest; and (ii) Will ensure the confidentiality of information related to participants served. At least half of the committee members must be participants, family, or other interested persons who are not provider staff. </w:t>
            </w:r>
          </w:p>
          <w:p w14:paraId="30FE9B0A" w14:textId="77777777" w:rsidR="00E15B51" w:rsidRPr="00DA7B91" w:rsidRDefault="00E15B51" w:rsidP="00E15B51">
            <w:pPr>
              <w:rPr>
                <w:sz w:val="20"/>
                <w:szCs w:val="20"/>
              </w:rPr>
            </w:pPr>
          </w:p>
          <w:p w14:paraId="328E9DAF" w14:textId="77777777" w:rsidR="00E15B51" w:rsidRPr="00DA7B91" w:rsidRDefault="00E15B51" w:rsidP="00E15B51">
            <w:pPr>
              <w:rPr>
                <w:sz w:val="20"/>
                <w:szCs w:val="20"/>
              </w:rPr>
            </w:pPr>
            <w:r w:rsidRPr="00DA7B91">
              <w:rPr>
                <w:b/>
                <w:sz w:val="20"/>
                <w:szCs w:val="20"/>
                <w:u w:val="single"/>
              </w:rPr>
              <w:t>002.05(B) RECUSAL OF RIGHTS REVIEW COMMITTEE MEMBER</w:t>
            </w:r>
            <w:r w:rsidRPr="00DA7B91">
              <w:rPr>
                <w:sz w:val="20"/>
                <w:szCs w:val="20"/>
              </w:rPr>
              <w:t>. If the person responsible for approving the participant’s program or any staff who provides direct services serves as a member of a rights review committee, he or she must recuse him or herself from participation in rights review committee proceedings pertaining to such participant.</w:t>
            </w:r>
          </w:p>
          <w:p w14:paraId="24440E41" w14:textId="77777777" w:rsidR="00E15B51" w:rsidRPr="00DA7B91" w:rsidRDefault="00E15B51" w:rsidP="00E15B51">
            <w:pPr>
              <w:rPr>
                <w:sz w:val="20"/>
                <w:szCs w:val="20"/>
              </w:rPr>
            </w:pPr>
          </w:p>
          <w:p w14:paraId="61E3989F" w14:textId="77777777" w:rsidR="00E15B51" w:rsidRPr="00DA7B91" w:rsidRDefault="00E15B51" w:rsidP="00E15B51">
            <w:pPr>
              <w:rPr>
                <w:sz w:val="20"/>
                <w:szCs w:val="20"/>
              </w:rPr>
            </w:pPr>
            <w:r w:rsidRPr="00DA7B91">
              <w:rPr>
                <w:b/>
                <w:sz w:val="20"/>
                <w:szCs w:val="20"/>
                <w:u w:val="single"/>
              </w:rPr>
              <w:t>002.05(C) MEETINGS</w:t>
            </w:r>
            <w:r w:rsidRPr="00DA7B91">
              <w:rPr>
                <w:sz w:val="20"/>
                <w:szCs w:val="20"/>
              </w:rPr>
              <w:t>. The committee must meet, at a minimum, semi-annually. The review may include obtaining additional information and gathering input from the affected participant and his or her legal representative, if applicable, to make recommendations to the provider.</w:t>
            </w:r>
          </w:p>
          <w:p w14:paraId="7362F0C3" w14:textId="77777777" w:rsidR="00E15B51" w:rsidRPr="00DA7B91" w:rsidRDefault="00E15B51" w:rsidP="00E15B51">
            <w:pPr>
              <w:rPr>
                <w:sz w:val="20"/>
                <w:szCs w:val="20"/>
              </w:rPr>
            </w:pPr>
          </w:p>
          <w:p w14:paraId="35BB6359" w14:textId="77777777" w:rsidR="00E15B51" w:rsidRPr="00DA7B91" w:rsidRDefault="00E15B51" w:rsidP="00E15B51">
            <w:pPr>
              <w:rPr>
                <w:sz w:val="20"/>
                <w:szCs w:val="20"/>
              </w:rPr>
            </w:pPr>
            <w:r w:rsidRPr="00DA7B91">
              <w:rPr>
                <w:b/>
                <w:sz w:val="20"/>
                <w:szCs w:val="20"/>
                <w:u w:val="single"/>
              </w:rPr>
              <w:t>002.05(D) SUB-COMMITTEES</w:t>
            </w:r>
            <w:r w:rsidRPr="00DA7B91">
              <w:rPr>
                <w:sz w:val="20"/>
                <w:szCs w:val="20"/>
              </w:rPr>
              <w:t xml:space="preserve">. The rights review committee may utilize sub-committees to complete its work. The sub-committee must document its activities and submit that documentation to the rights review committee, as evidenced in the rights review committee’s meeting minutes. </w:t>
            </w:r>
          </w:p>
          <w:p w14:paraId="70DF2692" w14:textId="77777777" w:rsidR="00E15B51" w:rsidRPr="00DA7B91" w:rsidRDefault="00E15B51" w:rsidP="00E15B51">
            <w:pPr>
              <w:rPr>
                <w:sz w:val="20"/>
                <w:szCs w:val="20"/>
              </w:rPr>
            </w:pPr>
          </w:p>
          <w:p w14:paraId="3BD795B1" w14:textId="77777777" w:rsidR="00E15B51" w:rsidRPr="00DA7B91" w:rsidRDefault="00E15B51" w:rsidP="00E15B51">
            <w:pPr>
              <w:rPr>
                <w:sz w:val="20"/>
                <w:szCs w:val="20"/>
              </w:rPr>
            </w:pPr>
            <w:r w:rsidRPr="00DA7B91">
              <w:rPr>
                <w:b/>
                <w:sz w:val="20"/>
                <w:szCs w:val="20"/>
                <w:u w:val="single"/>
              </w:rPr>
              <w:t>4 002.05(E) INTERIM APPROVAL OF RESTRICTIVE MEASURES</w:t>
            </w:r>
            <w:r w:rsidRPr="00DA7B91">
              <w:rPr>
                <w:sz w:val="20"/>
                <w:szCs w:val="20"/>
              </w:rPr>
              <w:t xml:space="preserve">. Interim approvals of restrictive measures are allowed in circumstances that require immediate attention. The interim approval may be done by a documented designee of the rights review committee, who must be a current member of the rights review committee and can be an employee of the certified </w:t>
            </w:r>
            <w:proofErr w:type="gramStart"/>
            <w:r w:rsidRPr="00DA7B91">
              <w:rPr>
                <w:sz w:val="20"/>
                <w:szCs w:val="20"/>
              </w:rPr>
              <w:t>provider, but</w:t>
            </w:r>
            <w:proofErr w:type="gramEnd"/>
            <w:r w:rsidRPr="00DA7B91">
              <w:rPr>
                <w:sz w:val="20"/>
                <w:szCs w:val="20"/>
              </w:rPr>
              <w:t xml:space="preserve"> must be free from conflict of interest. The meeting minutes must document final approval by the rights review committee at its next meeting. </w:t>
            </w:r>
          </w:p>
          <w:p w14:paraId="58967B72" w14:textId="77777777" w:rsidR="00E15B51" w:rsidRPr="00DA7B91" w:rsidRDefault="00E15B51" w:rsidP="00E15B51">
            <w:pPr>
              <w:rPr>
                <w:sz w:val="20"/>
                <w:szCs w:val="20"/>
              </w:rPr>
            </w:pPr>
          </w:p>
          <w:p w14:paraId="7FBA4911" w14:textId="200A9D95" w:rsidR="00E15B51" w:rsidRPr="00DA7B91" w:rsidRDefault="00E15B51" w:rsidP="00E15B51">
            <w:pPr>
              <w:rPr>
                <w:b/>
                <w:strike/>
                <w:color w:val="000000"/>
                <w:sz w:val="20"/>
                <w:szCs w:val="20"/>
                <w:u w:val="single"/>
              </w:rPr>
            </w:pPr>
            <w:r w:rsidRPr="00DA7B91">
              <w:rPr>
                <w:b/>
                <w:sz w:val="20"/>
                <w:szCs w:val="20"/>
                <w:u w:val="single"/>
              </w:rPr>
              <w:t>002.05(F) ALLEGATIONS OF ABUSE OR NEGLECT</w:t>
            </w:r>
            <w:r w:rsidRPr="00DA7B91">
              <w:rPr>
                <w:sz w:val="20"/>
                <w:szCs w:val="20"/>
              </w:rPr>
              <w:t>. The rights review committee must evaluate all known allegations and investigations of abuse or neglect for any violation of a participant’s rights.</w:t>
            </w:r>
          </w:p>
        </w:tc>
        <w:tc>
          <w:tcPr>
            <w:tcW w:w="512" w:type="dxa"/>
          </w:tcPr>
          <w:p w14:paraId="289208EA" w14:textId="77777777" w:rsidR="00E15B51" w:rsidRPr="00DA7B91" w:rsidRDefault="00E15B51" w:rsidP="00E15B51">
            <w:pPr>
              <w:rPr>
                <w:b/>
                <w:sz w:val="20"/>
                <w:szCs w:val="20"/>
              </w:rPr>
            </w:pPr>
          </w:p>
        </w:tc>
        <w:tc>
          <w:tcPr>
            <w:tcW w:w="528" w:type="dxa"/>
          </w:tcPr>
          <w:p w14:paraId="056CB6AD" w14:textId="77777777" w:rsidR="00E15B51" w:rsidRPr="00DA7B91" w:rsidRDefault="00E15B51" w:rsidP="00E15B51">
            <w:pPr>
              <w:rPr>
                <w:b/>
                <w:sz w:val="20"/>
                <w:szCs w:val="20"/>
              </w:rPr>
            </w:pPr>
          </w:p>
        </w:tc>
        <w:tc>
          <w:tcPr>
            <w:tcW w:w="544" w:type="dxa"/>
          </w:tcPr>
          <w:p w14:paraId="36A8D122" w14:textId="77777777" w:rsidR="00E15B51" w:rsidRPr="00DA7B91" w:rsidRDefault="00E15B51" w:rsidP="00E15B51">
            <w:pPr>
              <w:rPr>
                <w:b/>
                <w:sz w:val="20"/>
                <w:szCs w:val="20"/>
              </w:rPr>
            </w:pPr>
          </w:p>
        </w:tc>
        <w:tc>
          <w:tcPr>
            <w:tcW w:w="6760" w:type="dxa"/>
          </w:tcPr>
          <w:p w14:paraId="056BC75E" w14:textId="77777777" w:rsidR="00E15B51" w:rsidRPr="00DA7B91" w:rsidRDefault="00E15B51" w:rsidP="00E15B51">
            <w:pPr>
              <w:rPr>
                <w:b/>
                <w:sz w:val="20"/>
                <w:szCs w:val="20"/>
              </w:rPr>
            </w:pPr>
          </w:p>
        </w:tc>
      </w:tr>
      <w:tr w:rsidR="00E15B51" w:rsidRPr="00DA7B91" w14:paraId="1A2ED6E3" w14:textId="77777777" w:rsidTr="004D2BD1">
        <w:trPr>
          <w:trHeight w:val="386"/>
        </w:trPr>
        <w:tc>
          <w:tcPr>
            <w:tcW w:w="985" w:type="dxa"/>
            <w:shd w:val="clear" w:color="auto" w:fill="FFFFFF"/>
          </w:tcPr>
          <w:p w14:paraId="038ED58E" w14:textId="77777777" w:rsidR="002B55DA" w:rsidRDefault="00E15B51" w:rsidP="00E15B51">
            <w:pPr>
              <w:jc w:val="center"/>
              <w:rPr>
                <w:b/>
                <w:color w:val="808080" w:themeColor="background1" w:themeShade="80"/>
                <w:sz w:val="20"/>
                <w:szCs w:val="20"/>
              </w:rPr>
            </w:pPr>
            <w:r w:rsidRPr="00ED525F">
              <w:rPr>
                <w:b/>
                <w:color w:val="808080" w:themeColor="background1" w:themeShade="80"/>
                <w:sz w:val="20"/>
                <w:szCs w:val="20"/>
              </w:rPr>
              <w:lastRenderedPageBreak/>
              <w:t>4-003.03</w:t>
            </w:r>
            <w:r w:rsidR="00ED525F" w:rsidRPr="00ED525F">
              <w:rPr>
                <w:b/>
                <w:color w:val="808080" w:themeColor="background1" w:themeShade="80"/>
                <w:sz w:val="20"/>
                <w:szCs w:val="20"/>
              </w:rPr>
              <w:t xml:space="preserve"> was removed from 404</w:t>
            </w:r>
            <w:r w:rsidR="00ED525F">
              <w:rPr>
                <w:b/>
                <w:color w:val="808080" w:themeColor="background1" w:themeShade="80"/>
                <w:sz w:val="20"/>
                <w:szCs w:val="20"/>
              </w:rPr>
              <w:t xml:space="preserve"> in the 11.19.22 revision but the requirements remain under statute</w:t>
            </w:r>
            <w:r w:rsidR="002B55DA">
              <w:rPr>
                <w:b/>
                <w:color w:val="808080" w:themeColor="background1" w:themeShade="80"/>
                <w:sz w:val="20"/>
                <w:szCs w:val="20"/>
              </w:rPr>
              <w:t xml:space="preserve">, cite under </w:t>
            </w:r>
          </w:p>
          <w:p w14:paraId="5BEFDB36" w14:textId="77777777" w:rsidR="002B55DA" w:rsidRPr="002B55DA" w:rsidRDefault="002B55DA" w:rsidP="002B55DA">
            <w:pPr>
              <w:rPr>
                <w:sz w:val="18"/>
                <w:szCs w:val="18"/>
              </w:rPr>
            </w:pPr>
            <w:r w:rsidRPr="002B55DA">
              <w:rPr>
                <w:sz w:val="18"/>
                <w:szCs w:val="18"/>
              </w:rPr>
              <w:t>001. CERTIFICATION OF PROVIDERS. All agency providers of services under the</w:t>
            </w:r>
          </w:p>
          <w:p w14:paraId="1BB98D0C" w14:textId="77777777" w:rsidR="002B55DA" w:rsidRPr="002B55DA" w:rsidRDefault="002B55DA" w:rsidP="002B55DA">
            <w:pPr>
              <w:rPr>
                <w:b/>
                <w:bCs/>
                <w:sz w:val="18"/>
                <w:szCs w:val="18"/>
              </w:rPr>
            </w:pPr>
            <w:r w:rsidRPr="002B55DA">
              <w:rPr>
                <w:sz w:val="18"/>
                <w:szCs w:val="18"/>
              </w:rPr>
              <w:t xml:space="preserve">Developmental Disabilities Services Act </w:t>
            </w:r>
            <w:r w:rsidRPr="002B55DA">
              <w:rPr>
                <w:b/>
                <w:bCs/>
                <w:sz w:val="18"/>
                <w:szCs w:val="18"/>
              </w:rPr>
              <w:t>must meet the certification and accreditation</w:t>
            </w:r>
          </w:p>
          <w:p w14:paraId="3864C473" w14:textId="77777777" w:rsidR="002B55DA" w:rsidRPr="002B55DA" w:rsidRDefault="002B55DA" w:rsidP="002B55DA">
            <w:pPr>
              <w:rPr>
                <w:sz w:val="18"/>
                <w:szCs w:val="18"/>
              </w:rPr>
            </w:pPr>
            <w:r w:rsidRPr="002B55DA">
              <w:rPr>
                <w:b/>
                <w:bCs/>
                <w:sz w:val="18"/>
                <w:szCs w:val="18"/>
              </w:rPr>
              <w:t>requirements established</w:t>
            </w:r>
            <w:r w:rsidRPr="002B55DA">
              <w:rPr>
                <w:sz w:val="18"/>
                <w:szCs w:val="18"/>
              </w:rPr>
              <w:t xml:space="preserve"> by the Department of Health and Human Services.</w:t>
            </w:r>
          </w:p>
          <w:p w14:paraId="0CD1475F" w14:textId="77777777" w:rsidR="002B55DA" w:rsidRDefault="002B55DA" w:rsidP="002B55DA">
            <w:pPr>
              <w:jc w:val="center"/>
            </w:pPr>
          </w:p>
          <w:p w14:paraId="53ABC7F3" w14:textId="77777777" w:rsidR="002B55DA" w:rsidRPr="002B55DA" w:rsidRDefault="002B55DA" w:rsidP="002B55DA">
            <w:pPr>
              <w:rPr>
                <w:sz w:val="18"/>
                <w:szCs w:val="18"/>
              </w:rPr>
            </w:pPr>
            <w:r w:rsidRPr="002B55DA">
              <w:rPr>
                <w:sz w:val="18"/>
                <w:szCs w:val="18"/>
              </w:rPr>
              <w:t>001.01(D) DENIAL OF CERTIFICATION. The Department, in its discretion, may deny or</w:t>
            </w:r>
          </w:p>
          <w:p w14:paraId="00229736" w14:textId="77777777" w:rsidR="002B55DA" w:rsidRPr="002B55DA" w:rsidRDefault="002B55DA" w:rsidP="002B55DA">
            <w:pPr>
              <w:rPr>
                <w:sz w:val="18"/>
                <w:szCs w:val="18"/>
              </w:rPr>
            </w:pPr>
            <w:r w:rsidRPr="002B55DA">
              <w:rPr>
                <w:sz w:val="18"/>
                <w:szCs w:val="18"/>
              </w:rPr>
              <w:t xml:space="preserve">terminate a provider’s </w:t>
            </w:r>
            <w:r w:rsidRPr="002B55DA">
              <w:rPr>
                <w:sz w:val="18"/>
                <w:szCs w:val="18"/>
              </w:rPr>
              <w:lastRenderedPageBreak/>
              <w:t>certification for good cause, which includes but is not limited to the</w:t>
            </w:r>
          </w:p>
          <w:p w14:paraId="11194523" w14:textId="4A0FB59A" w:rsidR="00E15B51" w:rsidRPr="002B55DA" w:rsidRDefault="002B55DA" w:rsidP="002B55DA">
            <w:pPr>
              <w:rPr>
                <w:b/>
                <w:bCs/>
                <w:color w:val="808080" w:themeColor="background1" w:themeShade="80"/>
                <w:sz w:val="14"/>
                <w:szCs w:val="14"/>
              </w:rPr>
            </w:pPr>
            <w:r w:rsidRPr="002B55DA">
              <w:rPr>
                <w:sz w:val="18"/>
                <w:szCs w:val="18"/>
              </w:rPr>
              <w:t xml:space="preserve">following grounds: (1) Violations of any of the provisions of Nebraska Administrative Code (NAC) Titles 172, 403, 404, 471, 480, 482 or </w:t>
            </w:r>
            <w:r w:rsidRPr="002B55DA">
              <w:rPr>
                <w:b/>
                <w:bCs/>
                <w:sz w:val="18"/>
                <w:szCs w:val="18"/>
              </w:rPr>
              <w:t>other applicable law or regulation governing services provided;</w:t>
            </w:r>
          </w:p>
          <w:p w14:paraId="117DFAE0" w14:textId="77777777" w:rsidR="00E15B51" w:rsidRPr="00DA7B91" w:rsidRDefault="00E15B51" w:rsidP="00E15B51">
            <w:pPr>
              <w:jc w:val="center"/>
              <w:rPr>
                <w:b/>
                <w:sz w:val="20"/>
                <w:szCs w:val="20"/>
              </w:rPr>
            </w:pPr>
          </w:p>
        </w:tc>
        <w:tc>
          <w:tcPr>
            <w:tcW w:w="5579" w:type="dxa"/>
          </w:tcPr>
          <w:p w14:paraId="4505493C" w14:textId="77777777" w:rsidR="00E15B51" w:rsidRDefault="00E15B51" w:rsidP="00E15B51">
            <w:pPr>
              <w:rPr>
                <w:color w:val="000000"/>
                <w:sz w:val="20"/>
                <w:szCs w:val="20"/>
              </w:rPr>
            </w:pPr>
            <w:r w:rsidRPr="00ED525F">
              <w:rPr>
                <w:color w:val="000000"/>
                <w:sz w:val="20"/>
                <w:szCs w:val="20"/>
              </w:rPr>
              <w:lastRenderedPageBreak/>
              <w:t xml:space="preserve">Neb. Rev. Stat. §§ 83-1217 </w:t>
            </w:r>
          </w:p>
          <w:p w14:paraId="2ABA67B5" w14:textId="77777777" w:rsidR="00ED525F" w:rsidRPr="00ED525F" w:rsidRDefault="00ED525F" w:rsidP="00ED525F">
            <w:pPr>
              <w:rPr>
                <w:iCs/>
                <w:color w:val="000000"/>
                <w:sz w:val="20"/>
                <w:szCs w:val="20"/>
              </w:rPr>
            </w:pPr>
            <w:r w:rsidRPr="00ED525F">
              <w:rPr>
                <w:iCs/>
                <w:color w:val="000000"/>
                <w:sz w:val="20"/>
                <w:szCs w:val="20"/>
              </w:rPr>
              <w:t>Department; contract for specialized services; certification and accreditation requirements; assisted services; method of reimbursement.</w:t>
            </w:r>
          </w:p>
          <w:p w14:paraId="4C2957EE" w14:textId="5CB3DAD0" w:rsidR="00ED525F" w:rsidRPr="00ED525F" w:rsidRDefault="00ED525F" w:rsidP="00ED525F">
            <w:pPr>
              <w:rPr>
                <w:i/>
                <w:color w:val="000000"/>
                <w:sz w:val="20"/>
                <w:szCs w:val="20"/>
              </w:rPr>
            </w:pPr>
            <w:r w:rsidRPr="00ED525F">
              <w:rPr>
                <w:i/>
                <w:color w:val="000000"/>
                <w:sz w:val="20"/>
                <w:szCs w:val="20"/>
              </w:rPr>
              <w:t>The department shall contract for specialized services and shall only contract with specialized programs which meet certification and accreditation requirements…. In order to be certified, each specialized program shall:</w:t>
            </w:r>
          </w:p>
          <w:p w14:paraId="6A84D8B1" w14:textId="77777777" w:rsidR="00ED525F" w:rsidRPr="00ED525F" w:rsidRDefault="00ED525F" w:rsidP="00ED525F">
            <w:pPr>
              <w:rPr>
                <w:i/>
                <w:color w:val="000000"/>
                <w:sz w:val="20"/>
                <w:szCs w:val="20"/>
              </w:rPr>
            </w:pPr>
            <w:r w:rsidRPr="00ED525F">
              <w:rPr>
                <w:i/>
                <w:color w:val="000000"/>
                <w:sz w:val="20"/>
                <w:szCs w:val="20"/>
              </w:rPr>
              <w:t>(1) Have an internal quality assurance process;</w:t>
            </w:r>
          </w:p>
          <w:p w14:paraId="346A696F" w14:textId="77777777" w:rsidR="00ED525F" w:rsidRPr="00ED525F" w:rsidRDefault="00ED525F" w:rsidP="00ED525F">
            <w:pPr>
              <w:rPr>
                <w:i/>
                <w:color w:val="000000"/>
                <w:sz w:val="20"/>
                <w:szCs w:val="20"/>
              </w:rPr>
            </w:pPr>
            <w:r w:rsidRPr="00ED525F">
              <w:rPr>
                <w:i/>
                <w:color w:val="000000"/>
                <w:sz w:val="20"/>
                <w:szCs w:val="20"/>
              </w:rPr>
              <w:t>(2) Have a program evaluation component;</w:t>
            </w:r>
          </w:p>
          <w:p w14:paraId="5FDE80FC" w14:textId="77777777" w:rsidR="00ED525F" w:rsidRPr="00ED525F" w:rsidRDefault="00ED525F" w:rsidP="00ED525F">
            <w:pPr>
              <w:rPr>
                <w:i/>
                <w:color w:val="000000"/>
                <w:sz w:val="20"/>
                <w:szCs w:val="20"/>
              </w:rPr>
            </w:pPr>
            <w:r w:rsidRPr="00ED525F">
              <w:rPr>
                <w:i/>
                <w:color w:val="000000"/>
                <w:sz w:val="20"/>
                <w:szCs w:val="20"/>
              </w:rPr>
              <w:t>(3) Have a complaint mechanism for persons with developmental disabilities and their families;</w:t>
            </w:r>
          </w:p>
          <w:p w14:paraId="0C779430" w14:textId="77777777" w:rsidR="00ED525F" w:rsidRPr="00ED525F" w:rsidRDefault="00ED525F" w:rsidP="00ED525F">
            <w:pPr>
              <w:rPr>
                <w:i/>
                <w:color w:val="000000"/>
                <w:sz w:val="20"/>
                <w:szCs w:val="20"/>
              </w:rPr>
            </w:pPr>
            <w:r w:rsidRPr="00ED525F">
              <w:rPr>
                <w:i/>
                <w:color w:val="000000"/>
                <w:sz w:val="20"/>
                <w:szCs w:val="20"/>
              </w:rPr>
              <w:t>(4) Have a process to ensure direct and open communication with the department;</w:t>
            </w:r>
          </w:p>
          <w:p w14:paraId="6579D2E2" w14:textId="77777777" w:rsidR="00ED525F" w:rsidRPr="00ED525F" w:rsidRDefault="00ED525F" w:rsidP="00ED525F">
            <w:pPr>
              <w:rPr>
                <w:i/>
                <w:color w:val="000000"/>
                <w:sz w:val="20"/>
                <w:szCs w:val="20"/>
              </w:rPr>
            </w:pPr>
            <w:r w:rsidRPr="00ED525F">
              <w:rPr>
                <w:i/>
                <w:color w:val="000000"/>
                <w:sz w:val="20"/>
                <w:szCs w:val="20"/>
              </w:rPr>
              <w:t>(5) Develop, implement, and regularly evaluate a plan to ensure retention of quality employees and prevent staff turnover;</w:t>
            </w:r>
          </w:p>
          <w:p w14:paraId="364AFD7B" w14:textId="77777777" w:rsidR="00ED525F" w:rsidRPr="00ED525F" w:rsidRDefault="00ED525F" w:rsidP="00ED525F">
            <w:pPr>
              <w:rPr>
                <w:i/>
                <w:color w:val="000000"/>
                <w:sz w:val="20"/>
                <w:szCs w:val="20"/>
              </w:rPr>
            </w:pPr>
            <w:r w:rsidRPr="00ED525F">
              <w:rPr>
                <w:i/>
                <w:color w:val="000000"/>
                <w:sz w:val="20"/>
                <w:szCs w:val="20"/>
              </w:rPr>
              <w:t>(6) Have measures to enhance staff training and development;</w:t>
            </w:r>
          </w:p>
          <w:p w14:paraId="595C446C" w14:textId="77777777" w:rsidR="00ED525F" w:rsidRPr="00ED525F" w:rsidRDefault="00ED525F" w:rsidP="00ED525F">
            <w:pPr>
              <w:rPr>
                <w:b/>
                <w:bCs/>
                <w:i/>
                <w:color w:val="000000"/>
                <w:sz w:val="20"/>
                <w:szCs w:val="20"/>
              </w:rPr>
            </w:pPr>
            <w:r w:rsidRPr="00ED525F">
              <w:rPr>
                <w:b/>
                <w:bCs/>
                <w:i/>
                <w:color w:val="000000"/>
                <w:sz w:val="20"/>
                <w:szCs w:val="20"/>
              </w:rPr>
              <w:t>(7) Be governed by a local governing board or have an advisory committee, the membership of which consists of (a) persons with developmental disabilities, (b) family members or legal guardians of persons with developmental disabilities, and (c) persons who are interested community members;</w:t>
            </w:r>
          </w:p>
          <w:p w14:paraId="48944831" w14:textId="77777777" w:rsidR="00ED525F" w:rsidRPr="00ED525F" w:rsidRDefault="00ED525F" w:rsidP="00ED525F">
            <w:pPr>
              <w:rPr>
                <w:i/>
                <w:color w:val="000000"/>
                <w:sz w:val="20"/>
                <w:szCs w:val="20"/>
              </w:rPr>
            </w:pPr>
            <w:r w:rsidRPr="00ED525F">
              <w:rPr>
                <w:i/>
                <w:color w:val="000000"/>
                <w:sz w:val="20"/>
                <w:szCs w:val="20"/>
              </w:rPr>
              <w:t>(8) Meet accreditation standards developed by the department;</w:t>
            </w:r>
          </w:p>
          <w:p w14:paraId="216956D1" w14:textId="77777777" w:rsidR="00ED525F" w:rsidRPr="00ED525F" w:rsidRDefault="00ED525F" w:rsidP="00ED525F">
            <w:pPr>
              <w:rPr>
                <w:i/>
                <w:color w:val="000000"/>
                <w:sz w:val="20"/>
                <w:szCs w:val="20"/>
              </w:rPr>
            </w:pPr>
            <w:r w:rsidRPr="00ED525F">
              <w:rPr>
                <w:i/>
                <w:color w:val="000000"/>
                <w:sz w:val="20"/>
                <w:szCs w:val="20"/>
              </w:rPr>
              <w:t>(9) Require a criminal history record information check of all employees hired on or after September 13, 1997, who work directly with clients receiving services and who are not licensed or certified as members of their profession; and</w:t>
            </w:r>
          </w:p>
          <w:p w14:paraId="290E2ED4" w14:textId="303AF35D" w:rsidR="00ED525F" w:rsidRPr="00ED525F" w:rsidRDefault="00ED525F" w:rsidP="00ED525F">
            <w:pPr>
              <w:rPr>
                <w:iCs/>
                <w:color w:val="000000"/>
                <w:sz w:val="20"/>
                <w:szCs w:val="20"/>
              </w:rPr>
            </w:pPr>
            <w:r w:rsidRPr="00ED525F">
              <w:rPr>
                <w:i/>
                <w:color w:val="000000"/>
                <w:sz w:val="20"/>
                <w:szCs w:val="20"/>
              </w:rPr>
              <w:t>(10) Meet any other certification requirements developed by the department to further the purposes of the Developmental Disabilities Services Act.</w:t>
            </w:r>
          </w:p>
        </w:tc>
        <w:tc>
          <w:tcPr>
            <w:tcW w:w="512" w:type="dxa"/>
          </w:tcPr>
          <w:p w14:paraId="2027517C" w14:textId="77777777" w:rsidR="00E15B51" w:rsidRPr="00DA7B91" w:rsidRDefault="00E15B51" w:rsidP="00E15B51">
            <w:pPr>
              <w:rPr>
                <w:b/>
                <w:sz w:val="20"/>
                <w:szCs w:val="20"/>
              </w:rPr>
            </w:pPr>
          </w:p>
        </w:tc>
        <w:tc>
          <w:tcPr>
            <w:tcW w:w="528" w:type="dxa"/>
          </w:tcPr>
          <w:p w14:paraId="1F6DCD0D" w14:textId="77777777" w:rsidR="00E15B51" w:rsidRPr="00DA7B91" w:rsidRDefault="00E15B51" w:rsidP="00E15B51">
            <w:pPr>
              <w:rPr>
                <w:b/>
                <w:sz w:val="20"/>
                <w:szCs w:val="20"/>
              </w:rPr>
            </w:pPr>
          </w:p>
        </w:tc>
        <w:tc>
          <w:tcPr>
            <w:tcW w:w="544" w:type="dxa"/>
          </w:tcPr>
          <w:p w14:paraId="52603EBE" w14:textId="7C7E638A" w:rsidR="00E15B51" w:rsidRPr="00DA7B91" w:rsidRDefault="00E15B51" w:rsidP="00E15B51">
            <w:pPr>
              <w:rPr>
                <w:b/>
                <w:sz w:val="20"/>
                <w:szCs w:val="20"/>
              </w:rPr>
            </w:pPr>
          </w:p>
        </w:tc>
        <w:tc>
          <w:tcPr>
            <w:tcW w:w="6760" w:type="dxa"/>
          </w:tcPr>
          <w:p w14:paraId="5153E2C1" w14:textId="28A5D237" w:rsidR="00E15B51" w:rsidRPr="00DA7B91" w:rsidRDefault="00E15B51" w:rsidP="00E15B51">
            <w:pPr>
              <w:rPr>
                <w:b/>
                <w:sz w:val="20"/>
                <w:szCs w:val="20"/>
              </w:rPr>
            </w:pPr>
          </w:p>
        </w:tc>
      </w:tr>
      <w:tr w:rsidR="00E15B51" w:rsidRPr="00DA7B91" w14:paraId="34695168" w14:textId="77777777" w:rsidTr="004D2BD1">
        <w:trPr>
          <w:trHeight w:val="70"/>
        </w:trPr>
        <w:tc>
          <w:tcPr>
            <w:tcW w:w="985" w:type="dxa"/>
            <w:shd w:val="clear" w:color="auto" w:fill="FFFFFF"/>
          </w:tcPr>
          <w:p w14:paraId="47D99E95" w14:textId="77777777" w:rsidR="00E15B51" w:rsidRPr="00DA7B91" w:rsidRDefault="00E15B51" w:rsidP="00E15B51">
            <w:pPr>
              <w:jc w:val="center"/>
              <w:rPr>
                <w:b/>
                <w:sz w:val="20"/>
                <w:szCs w:val="20"/>
              </w:rPr>
            </w:pPr>
            <w:r w:rsidRPr="00DA7B91">
              <w:rPr>
                <w:b/>
                <w:sz w:val="20"/>
                <w:szCs w:val="20"/>
              </w:rPr>
              <w:t xml:space="preserve">4-002.11     </w:t>
            </w:r>
          </w:p>
        </w:tc>
        <w:tc>
          <w:tcPr>
            <w:tcW w:w="5579" w:type="dxa"/>
            <w:shd w:val="clear" w:color="auto" w:fill="auto"/>
          </w:tcPr>
          <w:p w14:paraId="02A586DC" w14:textId="5EEB6A8F" w:rsidR="00E15B51" w:rsidRPr="00DA7B91" w:rsidRDefault="00E15B51" w:rsidP="00E15B51">
            <w:pPr>
              <w:rPr>
                <w:color w:val="A6A6A6" w:themeColor="background1" w:themeShade="A6"/>
                <w:sz w:val="20"/>
                <w:szCs w:val="20"/>
              </w:rPr>
            </w:pPr>
            <w:r w:rsidRPr="00870D51">
              <w:rPr>
                <w:b/>
                <w:sz w:val="20"/>
                <w:szCs w:val="20"/>
                <w:u w:val="single"/>
              </w:rPr>
              <w:t xml:space="preserve"> INCIDENT REPORTING.</w:t>
            </w:r>
            <w:r w:rsidRPr="00870D51">
              <w:rPr>
                <w:sz w:val="20"/>
                <w:szCs w:val="20"/>
              </w:rPr>
              <w:t xml:space="preserve"> The provider must report incidents using the electronic system approved and used by the Department. The provider must implement a system for handling and reporting incidents that includes: (A) Identification of incidents that require completion of an incident report to the Department that includes: (i) Situations that adversely affect the physical or emotional well-being of a participant served; (ii) Alleged or suspected cases of abuse, neglect, exploitation, or mistreatment; and (iii) Emergency safety situations that require the use of emergency safety interventions; (B) Recording the essential facts of the incident, including the results of the incident and any actions which might have prevented the incident; (C) An action plan that includes the provider’s immediate effort to address the situation and prevent recurrence; (D) Timelines to ensure prompt reporting of incidents as appropriate, including reporting to: (i) Provider management; (ii) The individual who receives services involved in the incident; (iii) Family member or legal representative as appropriate; (iv) Child and Adult Abuse and Neglect in the Department; and (v) Law enforcement; (E) Reporting requirements including: (i) A verbal report to the </w:t>
            </w:r>
            <w:r w:rsidRPr="00870D51">
              <w:rPr>
                <w:sz w:val="20"/>
                <w:szCs w:val="20"/>
              </w:rPr>
              <w:lastRenderedPageBreak/>
              <w:t>Department upon becoming aware of the incident; (ii) A written report using the Department approved format within 24 hours of the verbal report; (iii) A written summary submitted to the Department of the provider’s investigation and action taken within 14 calendar days;</w:t>
            </w:r>
            <w:r w:rsidRPr="00DA7B91">
              <w:rPr>
                <w:color w:val="A6A6A6" w:themeColor="background1" w:themeShade="A6"/>
                <w:sz w:val="20"/>
                <w:szCs w:val="20"/>
              </w:rPr>
              <w:t xml:space="preserve"> and (iv) An aggregate report of incidents must be submitted to the Department on a quarterly basis. Each report must be received by the Department no later than 30 calendar days after the last day of the previous quarter. The reports must include a compilation, analysis, and interpretation of data, and include evidentiary examples to evaluate performance that result in a reduction in the number of incidents over time; and (F) A process to review and analyze information from incident reports to identify trends and problematic practices which may be occurring and take appropriate corrective actions to address problematic practices identified.</w:t>
            </w:r>
          </w:p>
        </w:tc>
        <w:tc>
          <w:tcPr>
            <w:tcW w:w="512" w:type="dxa"/>
          </w:tcPr>
          <w:p w14:paraId="23335966" w14:textId="77777777" w:rsidR="00E15B51" w:rsidRPr="00DA7B91" w:rsidRDefault="00E15B51" w:rsidP="00E15B51">
            <w:pPr>
              <w:rPr>
                <w:b/>
                <w:sz w:val="20"/>
                <w:szCs w:val="20"/>
              </w:rPr>
            </w:pPr>
          </w:p>
        </w:tc>
        <w:tc>
          <w:tcPr>
            <w:tcW w:w="528" w:type="dxa"/>
          </w:tcPr>
          <w:p w14:paraId="03F96FBC" w14:textId="77777777" w:rsidR="00E15B51" w:rsidRPr="00DA7B91" w:rsidRDefault="00E15B51" w:rsidP="00E15B51">
            <w:pPr>
              <w:rPr>
                <w:b/>
                <w:sz w:val="20"/>
                <w:szCs w:val="20"/>
              </w:rPr>
            </w:pPr>
          </w:p>
        </w:tc>
        <w:tc>
          <w:tcPr>
            <w:tcW w:w="544" w:type="dxa"/>
          </w:tcPr>
          <w:p w14:paraId="134022F7" w14:textId="17BDA3FD" w:rsidR="00E15B51" w:rsidRPr="00DA7B91" w:rsidRDefault="00E15B51" w:rsidP="00E15B51">
            <w:pPr>
              <w:rPr>
                <w:b/>
                <w:sz w:val="20"/>
                <w:szCs w:val="20"/>
              </w:rPr>
            </w:pPr>
          </w:p>
        </w:tc>
        <w:tc>
          <w:tcPr>
            <w:tcW w:w="6760" w:type="dxa"/>
          </w:tcPr>
          <w:p w14:paraId="1E8A22E4" w14:textId="77777777" w:rsidR="00E15B51" w:rsidRPr="00DA7B91" w:rsidRDefault="00E15B51" w:rsidP="00E15B51">
            <w:pPr>
              <w:rPr>
                <w:b/>
                <w:sz w:val="20"/>
                <w:szCs w:val="20"/>
              </w:rPr>
            </w:pPr>
            <w:r w:rsidRPr="00DA7B91">
              <w:rPr>
                <w:i/>
                <w:sz w:val="20"/>
                <w:szCs w:val="20"/>
              </w:rPr>
              <w:t xml:space="preserve">Effective May 2022, DD is providing the </w:t>
            </w:r>
            <w:r w:rsidRPr="002B55DA">
              <w:rPr>
                <w:b/>
                <w:bCs/>
                <w:i/>
                <w:sz w:val="20"/>
                <w:szCs w:val="20"/>
              </w:rPr>
              <w:t>aggregate reports</w:t>
            </w:r>
            <w:r w:rsidRPr="00DA7B91">
              <w:rPr>
                <w:i/>
                <w:sz w:val="20"/>
                <w:szCs w:val="20"/>
              </w:rPr>
              <w:t xml:space="preserve"> to providers including recommendations for action and monitoring/follow up for action.  </w:t>
            </w:r>
          </w:p>
        </w:tc>
      </w:tr>
      <w:tr w:rsidR="00E15B51" w:rsidRPr="00DA7B91" w14:paraId="1D7718E5" w14:textId="77777777" w:rsidTr="00A34901">
        <w:trPr>
          <w:trHeight w:val="70"/>
        </w:trPr>
        <w:tc>
          <w:tcPr>
            <w:tcW w:w="985" w:type="dxa"/>
            <w:shd w:val="clear" w:color="auto" w:fill="FFFFFF"/>
          </w:tcPr>
          <w:p w14:paraId="6DFDB035" w14:textId="77777777" w:rsidR="00E15B51" w:rsidRPr="00DA7B91" w:rsidRDefault="00E15B51" w:rsidP="00E15B51">
            <w:pPr>
              <w:jc w:val="center"/>
              <w:rPr>
                <w:b/>
                <w:sz w:val="20"/>
                <w:szCs w:val="20"/>
              </w:rPr>
            </w:pPr>
            <w:r w:rsidRPr="00DA7B91">
              <w:rPr>
                <w:b/>
                <w:sz w:val="20"/>
                <w:szCs w:val="20"/>
              </w:rPr>
              <w:t>4-004</w:t>
            </w:r>
          </w:p>
          <w:p w14:paraId="4FF0BF79" w14:textId="1C57C3C2" w:rsidR="00E15B51" w:rsidRPr="00DA7B91" w:rsidRDefault="00E15B51" w:rsidP="00E15B51">
            <w:pPr>
              <w:jc w:val="center"/>
              <w:rPr>
                <w:b/>
                <w:sz w:val="20"/>
                <w:szCs w:val="20"/>
              </w:rPr>
            </w:pPr>
          </w:p>
        </w:tc>
        <w:tc>
          <w:tcPr>
            <w:tcW w:w="5579" w:type="dxa"/>
            <w:shd w:val="clear" w:color="auto" w:fill="auto"/>
          </w:tcPr>
          <w:p w14:paraId="01913A6E" w14:textId="77777777" w:rsidR="00E15B51" w:rsidRPr="00DA7B91" w:rsidRDefault="00E15B51" w:rsidP="00E15B51">
            <w:pPr>
              <w:pStyle w:val="ListParagraph"/>
              <w:ind w:left="0"/>
              <w:rPr>
                <w:sz w:val="20"/>
                <w:szCs w:val="20"/>
              </w:rPr>
            </w:pPr>
            <w:r w:rsidRPr="00DA7B91">
              <w:rPr>
                <w:b/>
                <w:sz w:val="20"/>
                <w:szCs w:val="20"/>
                <w:u w:val="single"/>
              </w:rPr>
              <w:t>QUALITY ASSURANCE AND QUALITY IMPROVEMENT (QA/QI).</w:t>
            </w:r>
            <w:r w:rsidRPr="00DA7B91">
              <w:rPr>
                <w:sz w:val="20"/>
                <w:szCs w:val="20"/>
              </w:rPr>
              <w:t xml:space="preserve"> The provider must have a quality assurance and quality improvement (QA/QI) process. This process must include:</w:t>
            </w:r>
          </w:p>
          <w:p w14:paraId="3B7B5059" w14:textId="77777777" w:rsidR="00E15B51" w:rsidRPr="00DA7B91" w:rsidRDefault="00E15B51" w:rsidP="00E15B51">
            <w:pPr>
              <w:pStyle w:val="ListParagraph"/>
              <w:ind w:left="0"/>
              <w:rPr>
                <w:sz w:val="20"/>
                <w:szCs w:val="20"/>
              </w:rPr>
            </w:pPr>
            <w:r w:rsidRPr="00DA7B91">
              <w:rPr>
                <w:sz w:val="20"/>
                <w:szCs w:val="20"/>
              </w:rPr>
              <w:t>(1) Ongoing proactive internal review of the quality and individualization of services;</w:t>
            </w:r>
          </w:p>
          <w:p w14:paraId="04C63DA1" w14:textId="77777777" w:rsidR="00E15B51" w:rsidRPr="00DA7B91" w:rsidRDefault="00E15B51" w:rsidP="00E15B51">
            <w:pPr>
              <w:pStyle w:val="ListParagraph"/>
              <w:ind w:left="0"/>
              <w:rPr>
                <w:sz w:val="20"/>
                <w:szCs w:val="20"/>
              </w:rPr>
            </w:pPr>
            <w:r w:rsidRPr="00DA7B91">
              <w:rPr>
                <w:sz w:val="20"/>
                <w:szCs w:val="20"/>
              </w:rPr>
              <w:t>(2) Continuous quality review of the services provided; and</w:t>
            </w:r>
          </w:p>
          <w:p w14:paraId="7E06C93C" w14:textId="54E0F9EC" w:rsidR="00E15B51" w:rsidRPr="00DA7B91" w:rsidRDefault="00E15B51" w:rsidP="00213BDE">
            <w:pPr>
              <w:pStyle w:val="ListParagraph"/>
              <w:ind w:left="0"/>
              <w:rPr>
                <w:color w:val="000000"/>
                <w:sz w:val="20"/>
                <w:szCs w:val="20"/>
              </w:rPr>
            </w:pPr>
            <w:r w:rsidRPr="00DA7B91">
              <w:rPr>
                <w:sz w:val="20"/>
                <w:szCs w:val="20"/>
              </w:rPr>
              <w:t xml:space="preserve">(3) The provider must provide evidence that participants </w:t>
            </w:r>
            <w:proofErr w:type="gramStart"/>
            <w:r w:rsidRPr="00DA7B91">
              <w:rPr>
                <w:sz w:val="20"/>
                <w:szCs w:val="20"/>
              </w:rPr>
              <w:t>served</w:t>
            </w:r>
            <w:proofErr w:type="gramEnd"/>
            <w:r w:rsidRPr="00DA7B91">
              <w:rPr>
                <w:sz w:val="20"/>
                <w:szCs w:val="20"/>
              </w:rPr>
              <w:t xml:space="preserve"> and their families are involved in the quality assurance and quality improvement (QA/QI) process. </w:t>
            </w:r>
          </w:p>
        </w:tc>
        <w:tc>
          <w:tcPr>
            <w:tcW w:w="512" w:type="dxa"/>
          </w:tcPr>
          <w:p w14:paraId="6562ED45" w14:textId="77777777" w:rsidR="00E15B51" w:rsidRPr="00DA7B91" w:rsidRDefault="00E15B51" w:rsidP="00E15B51">
            <w:pPr>
              <w:rPr>
                <w:b/>
                <w:sz w:val="20"/>
                <w:szCs w:val="20"/>
              </w:rPr>
            </w:pPr>
          </w:p>
        </w:tc>
        <w:tc>
          <w:tcPr>
            <w:tcW w:w="528" w:type="dxa"/>
          </w:tcPr>
          <w:p w14:paraId="1F354E41" w14:textId="3146BF4B" w:rsidR="00E15B51" w:rsidRPr="00DA7B91" w:rsidRDefault="00E15B51" w:rsidP="00E15B51">
            <w:pPr>
              <w:rPr>
                <w:b/>
                <w:sz w:val="20"/>
                <w:szCs w:val="20"/>
              </w:rPr>
            </w:pPr>
          </w:p>
        </w:tc>
        <w:tc>
          <w:tcPr>
            <w:tcW w:w="544" w:type="dxa"/>
          </w:tcPr>
          <w:p w14:paraId="0465C805" w14:textId="77777777" w:rsidR="00E15B51" w:rsidRPr="00DA7B91" w:rsidRDefault="00E15B51" w:rsidP="00E15B51">
            <w:pPr>
              <w:rPr>
                <w:b/>
                <w:sz w:val="20"/>
                <w:szCs w:val="20"/>
              </w:rPr>
            </w:pPr>
          </w:p>
        </w:tc>
        <w:tc>
          <w:tcPr>
            <w:tcW w:w="6760" w:type="dxa"/>
          </w:tcPr>
          <w:p w14:paraId="583DF37D" w14:textId="02A10953" w:rsidR="00E15B51" w:rsidRPr="00DA7B91" w:rsidRDefault="00E15B51" w:rsidP="00E15B51">
            <w:pPr>
              <w:rPr>
                <w:b/>
                <w:color w:val="FF0000"/>
                <w:sz w:val="20"/>
                <w:szCs w:val="20"/>
              </w:rPr>
            </w:pPr>
          </w:p>
          <w:p w14:paraId="294D8BE8" w14:textId="77777777" w:rsidR="00E15B51" w:rsidRPr="00DA7B91" w:rsidRDefault="00E15B51" w:rsidP="00E15B51">
            <w:pPr>
              <w:rPr>
                <w:b/>
                <w:sz w:val="20"/>
                <w:szCs w:val="20"/>
              </w:rPr>
            </w:pPr>
          </w:p>
          <w:p w14:paraId="3FDD591C" w14:textId="77777777" w:rsidR="00E15B51" w:rsidRPr="00DA7B91" w:rsidRDefault="00E15B51" w:rsidP="00E15B51">
            <w:pPr>
              <w:rPr>
                <w:b/>
                <w:sz w:val="20"/>
                <w:szCs w:val="20"/>
              </w:rPr>
            </w:pPr>
          </w:p>
          <w:p w14:paraId="7A256B8F" w14:textId="77777777" w:rsidR="00E15B51" w:rsidRPr="00DA7B91" w:rsidRDefault="00E15B51" w:rsidP="00E15B51">
            <w:pPr>
              <w:rPr>
                <w:b/>
                <w:sz w:val="20"/>
                <w:szCs w:val="20"/>
              </w:rPr>
            </w:pPr>
          </w:p>
          <w:p w14:paraId="6BA154C4" w14:textId="77777777" w:rsidR="00E15B51" w:rsidRPr="00DA7B91" w:rsidRDefault="00E15B51" w:rsidP="00E15B51">
            <w:pPr>
              <w:rPr>
                <w:b/>
                <w:sz w:val="20"/>
                <w:szCs w:val="20"/>
              </w:rPr>
            </w:pPr>
          </w:p>
          <w:p w14:paraId="49B3D356" w14:textId="77777777" w:rsidR="00E15B51" w:rsidRPr="00DA7B91" w:rsidRDefault="00E15B51" w:rsidP="00E15B51">
            <w:pPr>
              <w:rPr>
                <w:b/>
                <w:sz w:val="20"/>
                <w:szCs w:val="20"/>
              </w:rPr>
            </w:pPr>
          </w:p>
          <w:p w14:paraId="15B8805C" w14:textId="77777777" w:rsidR="00E15B51" w:rsidRPr="00DA7B91" w:rsidRDefault="00E15B51" w:rsidP="00E15B51">
            <w:pPr>
              <w:rPr>
                <w:b/>
                <w:sz w:val="20"/>
                <w:szCs w:val="20"/>
              </w:rPr>
            </w:pPr>
          </w:p>
          <w:p w14:paraId="4ED28679" w14:textId="77777777" w:rsidR="00E15B51" w:rsidRPr="00DA7B91" w:rsidRDefault="00E15B51" w:rsidP="00E15B51">
            <w:pPr>
              <w:rPr>
                <w:b/>
                <w:sz w:val="20"/>
                <w:szCs w:val="20"/>
              </w:rPr>
            </w:pPr>
          </w:p>
          <w:p w14:paraId="73E472D7" w14:textId="77777777" w:rsidR="00E15B51" w:rsidRPr="00DA7B91" w:rsidRDefault="00E15B51" w:rsidP="00E15B51">
            <w:pPr>
              <w:rPr>
                <w:b/>
                <w:sz w:val="20"/>
                <w:szCs w:val="20"/>
              </w:rPr>
            </w:pPr>
          </w:p>
          <w:p w14:paraId="5647D9B0" w14:textId="0192B2DD" w:rsidR="00E15B51" w:rsidRPr="00DA7B91" w:rsidRDefault="00E15B51" w:rsidP="00E15B51">
            <w:pPr>
              <w:rPr>
                <w:b/>
                <w:sz w:val="20"/>
                <w:szCs w:val="20"/>
              </w:rPr>
            </w:pPr>
          </w:p>
        </w:tc>
      </w:tr>
      <w:tr w:rsidR="00E15B51" w:rsidRPr="00DA7B91" w14:paraId="16D18D40" w14:textId="77777777" w:rsidTr="00A34901">
        <w:trPr>
          <w:trHeight w:val="70"/>
        </w:trPr>
        <w:tc>
          <w:tcPr>
            <w:tcW w:w="985" w:type="dxa"/>
            <w:shd w:val="clear" w:color="auto" w:fill="FFFFFF"/>
          </w:tcPr>
          <w:p w14:paraId="15640DA6" w14:textId="1CBFBB19" w:rsidR="00E15B51" w:rsidRPr="00DA7B91" w:rsidRDefault="00E15B51" w:rsidP="00E15B51">
            <w:pPr>
              <w:jc w:val="center"/>
              <w:rPr>
                <w:b/>
                <w:sz w:val="20"/>
                <w:szCs w:val="20"/>
              </w:rPr>
            </w:pPr>
            <w:r w:rsidRPr="00DA7B91">
              <w:rPr>
                <w:b/>
                <w:sz w:val="20"/>
                <w:szCs w:val="20"/>
              </w:rPr>
              <w:t>4-04.01</w:t>
            </w:r>
          </w:p>
        </w:tc>
        <w:tc>
          <w:tcPr>
            <w:tcW w:w="5579" w:type="dxa"/>
            <w:shd w:val="clear" w:color="auto" w:fill="auto"/>
          </w:tcPr>
          <w:p w14:paraId="0A8B83FB" w14:textId="77777777" w:rsidR="00E15B51" w:rsidRPr="00DA7B91" w:rsidRDefault="00E15B51" w:rsidP="00E15B51">
            <w:pPr>
              <w:pStyle w:val="ListParagraph"/>
              <w:ind w:left="0"/>
              <w:rPr>
                <w:sz w:val="20"/>
                <w:szCs w:val="20"/>
              </w:rPr>
            </w:pPr>
            <w:r w:rsidRPr="00DA7B91">
              <w:rPr>
                <w:sz w:val="20"/>
                <w:szCs w:val="20"/>
              </w:rPr>
              <w:t xml:space="preserve"> </w:t>
            </w:r>
            <w:r w:rsidRPr="00DA7B91">
              <w:rPr>
                <w:b/>
                <w:sz w:val="20"/>
                <w:szCs w:val="20"/>
                <w:u w:val="single"/>
              </w:rPr>
              <w:t>QUALITY ASSURANCE AND QUALITY IMPROVEMENT (QA/QI) STRUCTURAL COMPONENTS.</w:t>
            </w:r>
            <w:r w:rsidRPr="00DA7B91">
              <w:rPr>
                <w:sz w:val="20"/>
                <w:szCs w:val="20"/>
              </w:rPr>
              <w:t xml:space="preserve"> The provider must create the structural components of the quality assurance and quality improvement (QA/QI) process. The process must be applied on a provider-wide basis and include:</w:t>
            </w:r>
          </w:p>
          <w:p w14:paraId="2552E544" w14:textId="77777777" w:rsidR="00E15B51" w:rsidRPr="00DA7B91" w:rsidRDefault="00E15B51" w:rsidP="00E15B51">
            <w:pPr>
              <w:pStyle w:val="ListParagraph"/>
              <w:ind w:left="0"/>
              <w:rPr>
                <w:sz w:val="20"/>
                <w:szCs w:val="20"/>
              </w:rPr>
            </w:pPr>
            <w:r w:rsidRPr="00DA7B91">
              <w:rPr>
                <w:sz w:val="20"/>
                <w:szCs w:val="20"/>
              </w:rPr>
              <w:t>(A) Areas of services to be monitored and evaluated to determine the quality of these services through identification of patterns and trends of the provider services; and</w:t>
            </w:r>
          </w:p>
          <w:p w14:paraId="3A6C68A8" w14:textId="78322B32" w:rsidR="00E15B51" w:rsidRPr="00DA7B91" w:rsidRDefault="00E15B51" w:rsidP="00E15B51">
            <w:pPr>
              <w:rPr>
                <w:color w:val="A6A6A6" w:themeColor="background1" w:themeShade="A6"/>
                <w:sz w:val="20"/>
                <w:szCs w:val="20"/>
              </w:rPr>
            </w:pPr>
            <w:r w:rsidRPr="00DA7B91">
              <w:rPr>
                <w:sz w:val="20"/>
                <w:szCs w:val="20"/>
              </w:rPr>
              <w:lastRenderedPageBreak/>
              <w:t>(B) Provisions for reviewing quality assurance and quality improvement (QA/QI) policies and procedures at least annually and revising as needed.</w:t>
            </w:r>
          </w:p>
        </w:tc>
        <w:tc>
          <w:tcPr>
            <w:tcW w:w="512" w:type="dxa"/>
          </w:tcPr>
          <w:p w14:paraId="6BF7B637" w14:textId="77777777" w:rsidR="00E15B51" w:rsidRPr="00DA7B91" w:rsidRDefault="00E15B51" w:rsidP="00E15B51">
            <w:pPr>
              <w:rPr>
                <w:b/>
                <w:sz w:val="20"/>
                <w:szCs w:val="20"/>
              </w:rPr>
            </w:pPr>
          </w:p>
        </w:tc>
        <w:tc>
          <w:tcPr>
            <w:tcW w:w="528" w:type="dxa"/>
          </w:tcPr>
          <w:p w14:paraId="19165D3C" w14:textId="77777777" w:rsidR="00E15B51" w:rsidRPr="00DA7B91" w:rsidRDefault="00E15B51" w:rsidP="00E15B51">
            <w:pPr>
              <w:rPr>
                <w:b/>
                <w:sz w:val="20"/>
                <w:szCs w:val="20"/>
              </w:rPr>
            </w:pPr>
          </w:p>
        </w:tc>
        <w:tc>
          <w:tcPr>
            <w:tcW w:w="544" w:type="dxa"/>
          </w:tcPr>
          <w:p w14:paraId="0A038704" w14:textId="31A96D99" w:rsidR="00E15B51" w:rsidRPr="00DA7B91" w:rsidRDefault="00E15B51" w:rsidP="00E15B51">
            <w:pPr>
              <w:rPr>
                <w:b/>
                <w:sz w:val="20"/>
                <w:szCs w:val="20"/>
              </w:rPr>
            </w:pPr>
          </w:p>
        </w:tc>
        <w:tc>
          <w:tcPr>
            <w:tcW w:w="6760" w:type="dxa"/>
          </w:tcPr>
          <w:p w14:paraId="445F4B1E" w14:textId="4BDE43CC" w:rsidR="00E15B51" w:rsidRPr="00DA7B91" w:rsidRDefault="00E15B51" w:rsidP="00E15B51">
            <w:pPr>
              <w:rPr>
                <w:b/>
                <w:sz w:val="20"/>
                <w:szCs w:val="20"/>
              </w:rPr>
            </w:pPr>
          </w:p>
        </w:tc>
      </w:tr>
      <w:tr w:rsidR="00E15B51" w:rsidRPr="00DA7B91" w14:paraId="1BD596D1" w14:textId="77777777" w:rsidTr="00A34901">
        <w:trPr>
          <w:trHeight w:val="782"/>
        </w:trPr>
        <w:tc>
          <w:tcPr>
            <w:tcW w:w="985" w:type="dxa"/>
            <w:shd w:val="clear" w:color="auto" w:fill="FFFFFF"/>
          </w:tcPr>
          <w:p w14:paraId="1FFBDEB3" w14:textId="79314EB4" w:rsidR="00E15B51" w:rsidRPr="00DA7B91" w:rsidRDefault="00E15B51" w:rsidP="00E15B51">
            <w:pPr>
              <w:jc w:val="center"/>
              <w:rPr>
                <w:b/>
                <w:sz w:val="20"/>
                <w:szCs w:val="20"/>
              </w:rPr>
            </w:pPr>
            <w:r w:rsidRPr="00DA7B91">
              <w:rPr>
                <w:b/>
                <w:sz w:val="20"/>
                <w:szCs w:val="20"/>
              </w:rPr>
              <w:t>4-004.02</w:t>
            </w:r>
          </w:p>
        </w:tc>
        <w:tc>
          <w:tcPr>
            <w:tcW w:w="5579" w:type="dxa"/>
            <w:shd w:val="clear" w:color="auto" w:fill="auto"/>
          </w:tcPr>
          <w:p w14:paraId="26337FD4" w14:textId="77777777" w:rsidR="00E15B51" w:rsidRPr="00DA7B91" w:rsidRDefault="00E15B51" w:rsidP="00E15B51">
            <w:pPr>
              <w:ind w:left="360" w:hanging="360"/>
              <w:rPr>
                <w:sz w:val="20"/>
                <w:szCs w:val="20"/>
              </w:rPr>
            </w:pPr>
            <w:r w:rsidRPr="00DA7B91">
              <w:rPr>
                <w:b/>
                <w:sz w:val="20"/>
                <w:szCs w:val="20"/>
                <w:u w:val="single"/>
              </w:rPr>
              <w:t>QUALITY ASSURANCE AND QUALITY IMPROVEMENT (QA/QI) ACTIVITIES.</w:t>
            </w:r>
            <w:r w:rsidRPr="00DA7B91">
              <w:rPr>
                <w:sz w:val="20"/>
                <w:szCs w:val="20"/>
              </w:rPr>
              <w:t xml:space="preserve"> The quality assurance and quality improvement (QA/QI) activities must result in:</w:t>
            </w:r>
          </w:p>
          <w:p w14:paraId="20BBB9C4" w14:textId="77777777" w:rsidR="00E15B51" w:rsidRPr="00DA7B91" w:rsidRDefault="00E15B51" w:rsidP="00E15B51">
            <w:pPr>
              <w:pStyle w:val="ListParagraph"/>
              <w:numPr>
                <w:ilvl w:val="0"/>
                <w:numId w:val="28"/>
              </w:numPr>
              <w:rPr>
                <w:sz w:val="20"/>
                <w:szCs w:val="20"/>
              </w:rPr>
            </w:pPr>
            <w:r w:rsidRPr="00DA7B91">
              <w:rPr>
                <w:sz w:val="20"/>
                <w:szCs w:val="20"/>
              </w:rPr>
              <w:t>Identification and correction of problems and noncompliance with applicable requirements in a timely manner and on a provider-wide basis; and</w:t>
            </w:r>
          </w:p>
          <w:p w14:paraId="670F1DA8" w14:textId="5CD24E32" w:rsidR="00E15B51" w:rsidRPr="00DA7B91" w:rsidRDefault="00E15B51" w:rsidP="00E15B51">
            <w:pPr>
              <w:rPr>
                <w:i/>
                <w:sz w:val="20"/>
                <w:szCs w:val="20"/>
              </w:rPr>
            </w:pPr>
            <w:r w:rsidRPr="00DA7B91">
              <w:rPr>
                <w:sz w:val="20"/>
                <w:szCs w:val="20"/>
              </w:rPr>
              <w:t>(B) Use of information from reviews, results, and recommendations to correct problems, improve services to participants served, and revise policies and procedures, if necessary.</w:t>
            </w:r>
          </w:p>
        </w:tc>
        <w:tc>
          <w:tcPr>
            <w:tcW w:w="512" w:type="dxa"/>
          </w:tcPr>
          <w:p w14:paraId="49F1AD18" w14:textId="59BE6487" w:rsidR="00E15B51" w:rsidRPr="00DA7B91" w:rsidRDefault="00E15B51" w:rsidP="00E15B51">
            <w:pPr>
              <w:rPr>
                <w:b/>
                <w:sz w:val="20"/>
                <w:szCs w:val="20"/>
              </w:rPr>
            </w:pPr>
          </w:p>
        </w:tc>
        <w:tc>
          <w:tcPr>
            <w:tcW w:w="528" w:type="dxa"/>
          </w:tcPr>
          <w:p w14:paraId="578A3D3F" w14:textId="77777777" w:rsidR="00E15B51" w:rsidRPr="00DA7B91" w:rsidRDefault="00E15B51" w:rsidP="00E15B51">
            <w:pPr>
              <w:rPr>
                <w:b/>
                <w:sz w:val="20"/>
                <w:szCs w:val="20"/>
              </w:rPr>
            </w:pPr>
          </w:p>
        </w:tc>
        <w:tc>
          <w:tcPr>
            <w:tcW w:w="544" w:type="dxa"/>
          </w:tcPr>
          <w:p w14:paraId="5A1BBD7F" w14:textId="77777777" w:rsidR="00E15B51" w:rsidRPr="00DA7B91" w:rsidRDefault="00E15B51" w:rsidP="00E15B51">
            <w:pPr>
              <w:rPr>
                <w:b/>
                <w:sz w:val="20"/>
                <w:szCs w:val="20"/>
              </w:rPr>
            </w:pPr>
          </w:p>
        </w:tc>
        <w:tc>
          <w:tcPr>
            <w:tcW w:w="6760" w:type="dxa"/>
          </w:tcPr>
          <w:p w14:paraId="0F5A720A" w14:textId="7EE99BA1" w:rsidR="00E15B51" w:rsidRPr="00DA7B91" w:rsidRDefault="00E15B51" w:rsidP="00E15B51">
            <w:pPr>
              <w:rPr>
                <w:b/>
                <w:sz w:val="20"/>
                <w:szCs w:val="20"/>
              </w:rPr>
            </w:pPr>
          </w:p>
        </w:tc>
      </w:tr>
      <w:tr w:rsidR="00E15B51" w:rsidRPr="00DA7B91" w14:paraId="1417857E" w14:textId="77777777" w:rsidTr="00A34901">
        <w:trPr>
          <w:trHeight w:val="1268"/>
        </w:trPr>
        <w:tc>
          <w:tcPr>
            <w:tcW w:w="985" w:type="dxa"/>
            <w:shd w:val="clear" w:color="auto" w:fill="FFFFFF"/>
          </w:tcPr>
          <w:p w14:paraId="5D588051" w14:textId="509A46FA" w:rsidR="00E15B51" w:rsidRPr="00DA7B91" w:rsidRDefault="00E15B51" w:rsidP="00E15B51">
            <w:pPr>
              <w:jc w:val="center"/>
              <w:rPr>
                <w:b/>
                <w:sz w:val="20"/>
                <w:szCs w:val="20"/>
              </w:rPr>
            </w:pPr>
            <w:r w:rsidRPr="00DA7B91">
              <w:rPr>
                <w:b/>
                <w:sz w:val="20"/>
                <w:szCs w:val="20"/>
              </w:rPr>
              <w:t>4-004.03</w:t>
            </w:r>
          </w:p>
        </w:tc>
        <w:tc>
          <w:tcPr>
            <w:tcW w:w="5579" w:type="dxa"/>
          </w:tcPr>
          <w:p w14:paraId="273F84E9" w14:textId="604106DA" w:rsidR="00E15B51" w:rsidRPr="00DA7B91" w:rsidRDefault="00E15B51" w:rsidP="00E15B51">
            <w:pPr>
              <w:rPr>
                <w:b/>
                <w:i/>
                <w:sz w:val="20"/>
                <w:szCs w:val="20"/>
                <w:u w:val="single"/>
              </w:rPr>
            </w:pPr>
            <w:r w:rsidRPr="00DA7B91">
              <w:rPr>
                <w:sz w:val="20"/>
                <w:szCs w:val="20"/>
              </w:rPr>
              <w:t xml:space="preserve"> </w:t>
            </w:r>
            <w:r w:rsidRPr="00DA7B91">
              <w:rPr>
                <w:b/>
                <w:sz w:val="20"/>
                <w:szCs w:val="20"/>
                <w:u w:val="single"/>
              </w:rPr>
              <w:t>DOCUMENTATION OF QUALITY ASSURANCE AND QUALITY IMPROVEMENT (QA/QI) ACTIVITIES.</w:t>
            </w:r>
            <w:r w:rsidRPr="00DA7B91">
              <w:rPr>
                <w:sz w:val="20"/>
                <w:szCs w:val="20"/>
              </w:rPr>
              <w:t xml:space="preserve"> The provider must maintain documentation of all quality assurance and quality improvement (QA/QI) activities, including the results of reviews, recommendations, action taken, effectiveness of action taken, review by the director and certified provider, and other relevant information.</w:t>
            </w:r>
          </w:p>
        </w:tc>
        <w:tc>
          <w:tcPr>
            <w:tcW w:w="512" w:type="dxa"/>
          </w:tcPr>
          <w:p w14:paraId="4ADA9E2F" w14:textId="77777777" w:rsidR="00E15B51" w:rsidRPr="00DA7B91" w:rsidRDefault="00E15B51" w:rsidP="00E15B51">
            <w:pPr>
              <w:rPr>
                <w:b/>
                <w:sz w:val="20"/>
                <w:szCs w:val="20"/>
              </w:rPr>
            </w:pPr>
          </w:p>
        </w:tc>
        <w:tc>
          <w:tcPr>
            <w:tcW w:w="528" w:type="dxa"/>
          </w:tcPr>
          <w:p w14:paraId="3FF34C1D" w14:textId="77777777" w:rsidR="00E15B51" w:rsidRPr="00DA7B91" w:rsidRDefault="00E15B51" w:rsidP="00E15B51">
            <w:pPr>
              <w:rPr>
                <w:b/>
                <w:sz w:val="20"/>
                <w:szCs w:val="20"/>
              </w:rPr>
            </w:pPr>
          </w:p>
        </w:tc>
        <w:tc>
          <w:tcPr>
            <w:tcW w:w="544" w:type="dxa"/>
          </w:tcPr>
          <w:p w14:paraId="73BBC29C" w14:textId="77777777" w:rsidR="00E15B51" w:rsidRPr="00DA7B91" w:rsidRDefault="00E15B51" w:rsidP="00E15B51">
            <w:pPr>
              <w:rPr>
                <w:b/>
                <w:sz w:val="20"/>
                <w:szCs w:val="20"/>
              </w:rPr>
            </w:pPr>
          </w:p>
        </w:tc>
        <w:tc>
          <w:tcPr>
            <w:tcW w:w="6760" w:type="dxa"/>
          </w:tcPr>
          <w:p w14:paraId="0525BEDB" w14:textId="474A9D10" w:rsidR="00E15B51" w:rsidRPr="00DA7B91" w:rsidRDefault="00E15B51" w:rsidP="00E15B51">
            <w:pPr>
              <w:rPr>
                <w:b/>
                <w:sz w:val="20"/>
                <w:szCs w:val="20"/>
              </w:rPr>
            </w:pPr>
          </w:p>
        </w:tc>
      </w:tr>
      <w:tr w:rsidR="00E15B51" w:rsidRPr="00DA7B91" w14:paraId="0EA848D2" w14:textId="77777777" w:rsidTr="00A34901">
        <w:tc>
          <w:tcPr>
            <w:tcW w:w="985" w:type="dxa"/>
            <w:shd w:val="clear" w:color="auto" w:fill="FFFFFF"/>
          </w:tcPr>
          <w:p w14:paraId="2A111A24" w14:textId="4DCF0364" w:rsidR="00E15B51" w:rsidRPr="00DA7B91" w:rsidRDefault="00E15B51" w:rsidP="00E15B51">
            <w:pPr>
              <w:jc w:val="center"/>
              <w:rPr>
                <w:b/>
                <w:sz w:val="20"/>
                <w:szCs w:val="20"/>
              </w:rPr>
            </w:pPr>
            <w:r w:rsidRPr="00DA7B91">
              <w:rPr>
                <w:b/>
                <w:sz w:val="20"/>
                <w:szCs w:val="20"/>
              </w:rPr>
              <w:t>5-001.11</w:t>
            </w:r>
          </w:p>
        </w:tc>
        <w:tc>
          <w:tcPr>
            <w:tcW w:w="5579" w:type="dxa"/>
          </w:tcPr>
          <w:p w14:paraId="19C1E454" w14:textId="0A98D751" w:rsidR="00E15B51" w:rsidRPr="00DA7B91" w:rsidRDefault="00E15B51" w:rsidP="00E15B51">
            <w:pPr>
              <w:rPr>
                <w:color w:val="000000"/>
                <w:sz w:val="20"/>
                <w:szCs w:val="20"/>
              </w:rPr>
            </w:pPr>
            <w:r w:rsidRPr="00DA7B91">
              <w:rPr>
                <w:b/>
                <w:color w:val="000000"/>
                <w:sz w:val="20"/>
                <w:szCs w:val="20"/>
                <w:u w:val="single"/>
              </w:rPr>
              <w:t>DISASTER PREPAREDNESS AND MANAGEMENT</w:t>
            </w:r>
            <w:r w:rsidRPr="00DA7B91">
              <w:rPr>
                <w:color w:val="000000"/>
                <w:sz w:val="20"/>
                <w:szCs w:val="20"/>
              </w:rPr>
              <w:t xml:space="preserve">. The provider must establish and implement disaster preparedness plans and procedures to ensure that participants’ care, safety, and well-being are provided and maintained during and following instances of natural or other disasters, disease outbreaks, or other similar situations. These plans and procedures must address and delineate: </w:t>
            </w:r>
          </w:p>
          <w:p w14:paraId="3E612B8E" w14:textId="77777777" w:rsidR="00E15B51" w:rsidRPr="00DA7B91" w:rsidRDefault="00E15B51" w:rsidP="00E15B51">
            <w:pPr>
              <w:rPr>
                <w:color w:val="000000"/>
                <w:sz w:val="20"/>
                <w:szCs w:val="20"/>
              </w:rPr>
            </w:pPr>
            <w:r w:rsidRPr="00DA7B91">
              <w:rPr>
                <w:color w:val="000000"/>
                <w:sz w:val="20"/>
                <w:szCs w:val="20"/>
              </w:rPr>
              <w:t>(A) How the provider will maintain the proper identification of each participant to ensure that care coincides with the participant’s needs; (B) How the provider will move participants to points of safety or provide other means of protection when all or part of the building is damaged or uninhabitable due to natural or other disaster;</w:t>
            </w:r>
          </w:p>
          <w:p w14:paraId="30D0B38A" w14:textId="77777777" w:rsidR="00E15B51" w:rsidRPr="00DA7B91" w:rsidRDefault="00E15B51" w:rsidP="00E15B51">
            <w:pPr>
              <w:rPr>
                <w:color w:val="000000"/>
                <w:sz w:val="20"/>
                <w:szCs w:val="20"/>
              </w:rPr>
            </w:pPr>
            <w:r w:rsidRPr="00DA7B91">
              <w:rPr>
                <w:color w:val="000000"/>
                <w:sz w:val="20"/>
                <w:szCs w:val="20"/>
              </w:rPr>
              <w:t>(C) How the provider will protect participants during the threat of exposure to the ingestion, absorption, or inhalation of hazardous substances or materials;</w:t>
            </w:r>
          </w:p>
          <w:p w14:paraId="51847D83" w14:textId="77777777" w:rsidR="00E15B51" w:rsidRPr="00DA7B91" w:rsidRDefault="00E15B51" w:rsidP="00E15B51">
            <w:pPr>
              <w:rPr>
                <w:color w:val="000000"/>
                <w:sz w:val="20"/>
                <w:szCs w:val="20"/>
              </w:rPr>
            </w:pPr>
            <w:r w:rsidRPr="00DA7B91">
              <w:rPr>
                <w:color w:val="000000"/>
                <w:sz w:val="20"/>
                <w:szCs w:val="20"/>
              </w:rPr>
              <w:lastRenderedPageBreak/>
              <w:t xml:space="preserve">(D) How the provider will provide food, water, medicine, medical supplies, and other necessary items for care in the event of a natural or other disaster; and </w:t>
            </w:r>
          </w:p>
          <w:p w14:paraId="62CFF643" w14:textId="77777777" w:rsidR="00E15B51" w:rsidRPr="00DA7B91" w:rsidRDefault="00E15B51" w:rsidP="00E15B51">
            <w:pPr>
              <w:rPr>
                <w:color w:val="000000"/>
                <w:sz w:val="20"/>
                <w:szCs w:val="20"/>
              </w:rPr>
            </w:pPr>
            <w:r w:rsidRPr="00DA7B91">
              <w:rPr>
                <w:color w:val="000000"/>
                <w:sz w:val="20"/>
                <w:szCs w:val="20"/>
              </w:rPr>
              <w:t>(E) How the provider will provide for the comfort, safety, and well-being of participants served in the event of 24 or more consecutive hours of:</w:t>
            </w:r>
          </w:p>
          <w:p w14:paraId="5F2742DA" w14:textId="77777777" w:rsidR="00E15B51" w:rsidRPr="00DA7B91" w:rsidRDefault="00E15B51" w:rsidP="00E15B51">
            <w:pPr>
              <w:ind w:left="720"/>
              <w:rPr>
                <w:color w:val="000000"/>
                <w:sz w:val="20"/>
                <w:szCs w:val="20"/>
              </w:rPr>
            </w:pPr>
            <w:r w:rsidRPr="00DA7B91">
              <w:rPr>
                <w:color w:val="000000"/>
                <w:sz w:val="20"/>
                <w:szCs w:val="20"/>
              </w:rPr>
              <w:t>(i) Electrical or gas outage;</w:t>
            </w:r>
          </w:p>
          <w:p w14:paraId="32A4248E" w14:textId="003C8F39" w:rsidR="00E15B51" w:rsidRPr="00DA7B91" w:rsidRDefault="00E15B51" w:rsidP="00E15B51">
            <w:pPr>
              <w:pStyle w:val="ListParagraph"/>
              <w:rPr>
                <w:color w:val="000000"/>
                <w:sz w:val="20"/>
                <w:szCs w:val="20"/>
              </w:rPr>
            </w:pPr>
            <w:r w:rsidRPr="00DA7B91">
              <w:rPr>
                <w:color w:val="000000"/>
                <w:sz w:val="20"/>
                <w:szCs w:val="20"/>
              </w:rPr>
              <w:t>(ii) Heating, cooling, or sewer system failure</w:t>
            </w:r>
          </w:p>
        </w:tc>
        <w:tc>
          <w:tcPr>
            <w:tcW w:w="512" w:type="dxa"/>
          </w:tcPr>
          <w:p w14:paraId="5E1B2431" w14:textId="77777777" w:rsidR="00E15B51" w:rsidRPr="00DA7B91" w:rsidRDefault="00E15B51" w:rsidP="00E15B51">
            <w:pPr>
              <w:rPr>
                <w:b/>
                <w:sz w:val="20"/>
                <w:szCs w:val="20"/>
              </w:rPr>
            </w:pPr>
          </w:p>
        </w:tc>
        <w:tc>
          <w:tcPr>
            <w:tcW w:w="528" w:type="dxa"/>
          </w:tcPr>
          <w:p w14:paraId="52484603" w14:textId="1678263F" w:rsidR="00E15B51" w:rsidRPr="00DA7B91" w:rsidRDefault="00E15B51" w:rsidP="00E15B51">
            <w:pPr>
              <w:rPr>
                <w:b/>
                <w:sz w:val="20"/>
                <w:szCs w:val="20"/>
              </w:rPr>
            </w:pPr>
          </w:p>
        </w:tc>
        <w:tc>
          <w:tcPr>
            <w:tcW w:w="544" w:type="dxa"/>
          </w:tcPr>
          <w:p w14:paraId="2B984BF2" w14:textId="77777777" w:rsidR="00E15B51" w:rsidRPr="00DA7B91" w:rsidRDefault="00E15B51" w:rsidP="00E15B51">
            <w:pPr>
              <w:rPr>
                <w:b/>
                <w:sz w:val="20"/>
                <w:szCs w:val="20"/>
              </w:rPr>
            </w:pPr>
          </w:p>
        </w:tc>
        <w:tc>
          <w:tcPr>
            <w:tcW w:w="6760" w:type="dxa"/>
          </w:tcPr>
          <w:p w14:paraId="1CB96018" w14:textId="07F45B12" w:rsidR="00E15B51" w:rsidRPr="00DA7B91" w:rsidRDefault="00E15B51" w:rsidP="00E15B51">
            <w:pPr>
              <w:rPr>
                <w:b/>
                <w:sz w:val="20"/>
                <w:szCs w:val="20"/>
              </w:rPr>
            </w:pPr>
          </w:p>
        </w:tc>
      </w:tr>
      <w:tr w:rsidR="00E15B51" w:rsidRPr="00DA7B91" w14:paraId="37BB22AA" w14:textId="77777777" w:rsidTr="00A34901">
        <w:tc>
          <w:tcPr>
            <w:tcW w:w="985" w:type="dxa"/>
            <w:shd w:val="clear" w:color="auto" w:fill="FFFFFF"/>
          </w:tcPr>
          <w:p w14:paraId="40D4FCF0" w14:textId="7CFDD719" w:rsidR="00E15B51" w:rsidRPr="00DA7B91" w:rsidRDefault="00E15B51" w:rsidP="00E15B51">
            <w:pPr>
              <w:jc w:val="center"/>
              <w:rPr>
                <w:b/>
                <w:sz w:val="20"/>
                <w:szCs w:val="20"/>
              </w:rPr>
            </w:pPr>
            <w:r w:rsidRPr="00DA7B91">
              <w:rPr>
                <w:b/>
                <w:sz w:val="20"/>
                <w:szCs w:val="20"/>
              </w:rPr>
              <w:t>5-003</w:t>
            </w:r>
          </w:p>
        </w:tc>
        <w:tc>
          <w:tcPr>
            <w:tcW w:w="5579" w:type="dxa"/>
          </w:tcPr>
          <w:p w14:paraId="3131E3A7" w14:textId="50EF3C4C" w:rsidR="00E15B51" w:rsidRPr="00DA7B91" w:rsidRDefault="00E15B51" w:rsidP="00E15B51">
            <w:pPr>
              <w:rPr>
                <w:color w:val="000000"/>
                <w:sz w:val="20"/>
                <w:szCs w:val="20"/>
              </w:rPr>
            </w:pPr>
            <w:r w:rsidRPr="00DA7B91">
              <w:rPr>
                <w:b/>
                <w:color w:val="000000"/>
                <w:sz w:val="20"/>
                <w:szCs w:val="20"/>
                <w:u w:val="single"/>
              </w:rPr>
              <w:t>COMPLAINTS AND GRIEVANCES</w:t>
            </w:r>
            <w:r w:rsidRPr="00DA7B91">
              <w:rPr>
                <w:color w:val="000000"/>
                <w:sz w:val="20"/>
                <w:szCs w:val="20"/>
              </w:rPr>
              <w:t>. The provider must promptly address complaints and grievances filed with the provider on behalf of participants served. The provider’s process to address complaints and grievances must:</w:t>
            </w:r>
          </w:p>
          <w:p w14:paraId="61F74406" w14:textId="77777777" w:rsidR="00E15B51" w:rsidRPr="00DA7B91" w:rsidRDefault="00E15B51" w:rsidP="00E15B51">
            <w:pPr>
              <w:rPr>
                <w:color w:val="000000"/>
                <w:sz w:val="20"/>
                <w:szCs w:val="20"/>
              </w:rPr>
            </w:pPr>
            <w:r w:rsidRPr="00DA7B91">
              <w:rPr>
                <w:color w:val="000000"/>
                <w:sz w:val="20"/>
                <w:szCs w:val="20"/>
              </w:rPr>
              <w:t>(A) Be made available to participants, legal representatives, staff, and other representatives. Utilization of the provider’s process is voluntary and is not meant to deny or delay a participant’s right to file a complaint elsewhere or to access the legal system;</w:t>
            </w:r>
          </w:p>
          <w:p w14:paraId="65F98985" w14:textId="77777777" w:rsidR="00E15B51" w:rsidRPr="00DA7B91" w:rsidRDefault="00E15B51" w:rsidP="00E15B51">
            <w:pPr>
              <w:rPr>
                <w:color w:val="000000"/>
                <w:sz w:val="20"/>
                <w:szCs w:val="20"/>
              </w:rPr>
            </w:pPr>
            <w:r w:rsidRPr="00DA7B91">
              <w:rPr>
                <w:color w:val="000000"/>
                <w:sz w:val="20"/>
                <w:szCs w:val="20"/>
              </w:rPr>
              <w:t>(B) Be convenient to the participant;</w:t>
            </w:r>
          </w:p>
          <w:p w14:paraId="311DB05F" w14:textId="77777777" w:rsidR="00E15B51" w:rsidRPr="00DA7B91" w:rsidRDefault="00E15B51" w:rsidP="00E15B51">
            <w:pPr>
              <w:rPr>
                <w:color w:val="000000"/>
                <w:sz w:val="20"/>
                <w:szCs w:val="20"/>
              </w:rPr>
            </w:pPr>
            <w:r w:rsidRPr="00DA7B91">
              <w:rPr>
                <w:color w:val="000000"/>
                <w:sz w:val="20"/>
                <w:szCs w:val="20"/>
              </w:rPr>
              <w:t>(C) Include time frames and procedures for review of complaints and grievances and the provision of a response;</w:t>
            </w:r>
          </w:p>
          <w:p w14:paraId="5B040C6B" w14:textId="77777777" w:rsidR="00E15B51" w:rsidRPr="00DA7B91" w:rsidRDefault="00E15B51" w:rsidP="00E15B51">
            <w:pPr>
              <w:rPr>
                <w:color w:val="000000"/>
                <w:sz w:val="20"/>
                <w:szCs w:val="20"/>
              </w:rPr>
            </w:pPr>
            <w:r w:rsidRPr="00DA7B91">
              <w:rPr>
                <w:color w:val="000000"/>
                <w:sz w:val="20"/>
                <w:szCs w:val="20"/>
              </w:rPr>
              <w:t>(D) Be reviewed by the provider with the participant and his or her legal representative, where applicable; and</w:t>
            </w:r>
          </w:p>
          <w:p w14:paraId="455D51E4" w14:textId="0302D984" w:rsidR="00E15B51" w:rsidRDefault="00E15B51" w:rsidP="00E15B51">
            <w:pPr>
              <w:rPr>
                <w:color w:val="000000"/>
                <w:sz w:val="20"/>
                <w:szCs w:val="20"/>
              </w:rPr>
            </w:pPr>
            <w:r w:rsidRPr="00DA7B91">
              <w:rPr>
                <w:color w:val="000000"/>
                <w:sz w:val="20"/>
                <w:szCs w:val="20"/>
              </w:rPr>
              <w:t>(E) Include the right to access the court system. The provider must maintain documentation of the receipt of all complaints and grievances, the resolution, and the response to the complainant.</w:t>
            </w:r>
          </w:p>
          <w:p w14:paraId="1F5F5A2C" w14:textId="77777777" w:rsidR="002B55DA" w:rsidRPr="00DA7B91" w:rsidRDefault="002B55DA" w:rsidP="00E15B51">
            <w:pPr>
              <w:rPr>
                <w:color w:val="000000"/>
                <w:sz w:val="20"/>
                <w:szCs w:val="20"/>
              </w:rPr>
            </w:pPr>
          </w:p>
          <w:p w14:paraId="0386CC08" w14:textId="77777777" w:rsidR="00E15B51" w:rsidRDefault="00E15B51" w:rsidP="00E15B51">
            <w:pPr>
              <w:ind w:left="360"/>
              <w:rPr>
                <w:i/>
                <w:color w:val="000000"/>
                <w:sz w:val="20"/>
                <w:szCs w:val="20"/>
              </w:rPr>
            </w:pPr>
            <w:r w:rsidRPr="00DA7B91">
              <w:rPr>
                <w:i/>
                <w:color w:val="000000"/>
                <w:sz w:val="20"/>
                <w:szCs w:val="20"/>
              </w:rPr>
              <w:t>(It is helpful to review the provider’s policies and procedures for this area to measure compliance, as there may not be situations permitting a surveyor to review implementation; however, it is important to ensure there are policies and procedures in place to implement should an event occur.</w:t>
            </w:r>
          </w:p>
          <w:p w14:paraId="2A791AB8" w14:textId="77777777" w:rsidR="002B55DA" w:rsidRDefault="002B55DA" w:rsidP="00E15B51">
            <w:pPr>
              <w:ind w:left="360"/>
              <w:rPr>
                <w:i/>
                <w:color w:val="000000"/>
                <w:sz w:val="20"/>
                <w:szCs w:val="20"/>
              </w:rPr>
            </w:pPr>
          </w:p>
          <w:p w14:paraId="5E1052BB" w14:textId="2DEAF9AD" w:rsidR="002B55DA" w:rsidRPr="00DA7B91" w:rsidRDefault="002B55DA" w:rsidP="00E15B51">
            <w:pPr>
              <w:ind w:left="360"/>
              <w:rPr>
                <w:color w:val="000000"/>
                <w:sz w:val="20"/>
                <w:szCs w:val="20"/>
              </w:rPr>
            </w:pPr>
          </w:p>
        </w:tc>
        <w:tc>
          <w:tcPr>
            <w:tcW w:w="512" w:type="dxa"/>
          </w:tcPr>
          <w:p w14:paraId="3342BEC1" w14:textId="77777777" w:rsidR="00E15B51" w:rsidRPr="00DA7B91" w:rsidRDefault="00E15B51" w:rsidP="00E15B51">
            <w:pPr>
              <w:rPr>
                <w:b/>
                <w:sz w:val="20"/>
                <w:szCs w:val="20"/>
              </w:rPr>
            </w:pPr>
          </w:p>
        </w:tc>
        <w:tc>
          <w:tcPr>
            <w:tcW w:w="528" w:type="dxa"/>
          </w:tcPr>
          <w:p w14:paraId="229CBE64" w14:textId="3BDEBE0E" w:rsidR="00E15B51" w:rsidRPr="00DA7B91" w:rsidRDefault="00E15B51" w:rsidP="00E15B51">
            <w:pPr>
              <w:rPr>
                <w:b/>
                <w:sz w:val="20"/>
                <w:szCs w:val="20"/>
              </w:rPr>
            </w:pPr>
          </w:p>
        </w:tc>
        <w:tc>
          <w:tcPr>
            <w:tcW w:w="544" w:type="dxa"/>
          </w:tcPr>
          <w:p w14:paraId="10E35B7C" w14:textId="77777777" w:rsidR="00E15B51" w:rsidRPr="00DA7B91" w:rsidRDefault="00E15B51" w:rsidP="00E15B51">
            <w:pPr>
              <w:rPr>
                <w:b/>
                <w:sz w:val="20"/>
                <w:szCs w:val="20"/>
              </w:rPr>
            </w:pPr>
          </w:p>
        </w:tc>
        <w:tc>
          <w:tcPr>
            <w:tcW w:w="6760" w:type="dxa"/>
          </w:tcPr>
          <w:p w14:paraId="3CC6F53E" w14:textId="4AED6909" w:rsidR="00E15B51" w:rsidRPr="00DA7B91" w:rsidRDefault="00E15B51" w:rsidP="00E15B51">
            <w:pPr>
              <w:rPr>
                <w:b/>
                <w:sz w:val="20"/>
                <w:szCs w:val="20"/>
              </w:rPr>
            </w:pPr>
          </w:p>
        </w:tc>
      </w:tr>
      <w:tr w:rsidR="00E15B51" w:rsidRPr="00DA7B91" w14:paraId="0CB43D56" w14:textId="77777777" w:rsidTr="00A34901">
        <w:trPr>
          <w:trHeight w:val="692"/>
        </w:trPr>
        <w:tc>
          <w:tcPr>
            <w:tcW w:w="985" w:type="dxa"/>
            <w:shd w:val="clear" w:color="auto" w:fill="FFFFFF"/>
          </w:tcPr>
          <w:p w14:paraId="5818CB29" w14:textId="7B3863D7" w:rsidR="00E15B51" w:rsidRPr="00DA7B91" w:rsidRDefault="00E15B51" w:rsidP="00E15B51">
            <w:pPr>
              <w:jc w:val="center"/>
              <w:rPr>
                <w:b/>
                <w:strike/>
                <w:sz w:val="20"/>
                <w:szCs w:val="20"/>
              </w:rPr>
            </w:pPr>
            <w:r w:rsidRPr="00DA7B91">
              <w:rPr>
                <w:b/>
                <w:sz w:val="20"/>
                <w:szCs w:val="20"/>
              </w:rPr>
              <w:lastRenderedPageBreak/>
              <w:t>5-004</w:t>
            </w:r>
          </w:p>
        </w:tc>
        <w:tc>
          <w:tcPr>
            <w:tcW w:w="5579" w:type="dxa"/>
          </w:tcPr>
          <w:p w14:paraId="6B9219B5" w14:textId="0436464A" w:rsidR="00E15B51" w:rsidRPr="00DA7B91" w:rsidRDefault="00E15B51" w:rsidP="00E15B51">
            <w:pPr>
              <w:rPr>
                <w:sz w:val="20"/>
                <w:szCs w:val="20"/>
              </w:rPr>
            </w:pPr>
            <w:r w:rsidRPr="00DA7B91">
              <w:rPr>
                <w:b/>
                <w:sz w:val="20"/>
                <w:szCs w:val="20"/>
                <w:u w:val="single"/>
              </w:rPr>
              <w:t>ABUSE AND NEGLECT</w:t>
            </w:r>
            <w:r w:rsidRPr="00DA7B91">
              <w:rPr>
                <w:sz w:val="20"/>
                <w:szCs w:val="20"/>
              </w:rPr>
              <w:t>. The provider must develop and implement a system to detect and prevent abuse or neglect and to handle allegations or suspicions of abuse, neglect, or exploitation. The provider must:</w:t>
            </w:r>
          </w:p>
          <w:p w14:paraId="5EF11A5B" w14:textId="77777777" w:rsidR="00E15B51" w:rsidRPr="00DA7B91" w:rsidRDefault="00E15B51" w:rsidP="00E15B51">
            <w:pPr>
              <w:rPr>
                <w:sz w:val="20"/>
                <w:szCs w:val="20"/>
              </w:rPr>
            </w:pPr>
            <w:r w:rsidRPr="00DA7B91">
              <w:rPr>
                <w:sz w:val="20"/>
                <w:szCs w:val="20"/>
              </w:rPr>
              <w:t>(A) Establish a definition of abuse or neglect that is consistent with these regulations;</w:t>
            </w:r>
          </w:p>
          <w:p w14:paraId="628CFA96" w14:textId="77777777" w:rsidR="00E15B51" w:rsidRPr="00DA7B91" w:rsidRDefault="00E15B51" w:rsidP="00E15B51">
            <w:pPr>
              <w:rPr>
                <w:sz w:val="20"/>
                <w:szCs w:val="20"/>
              </w:rPr>
            </w:pPr>
            <w:r w:rsidRPr="00DA7B91">
              <w:rPr>
                <w:sz w:val="20"/>
                <w:szCs w:val="20"/>
              </w:rPr>
              <w:t>(B) Establish a process and timelines for prompt and accurate reporting of allegations or suspicions of abuse or neglect to appropriate outside authorities that is in accordance with applicable law;</w:t>
            </w:r>
          </w:p>
          <w:p w14:paraId="55762B0D" w14:textId="77777777" w:rsidR="00E15B51" w:rsidRPr="00DA7B91" w:rsidRDefault="00E15B51" w:rsidP="00E15B51">
            <w:pPr>
              <w:rPr>
                <w:sz w:val="20"/>
                <w:szCs w:val="20"/>
              </w:rPr>
            </w:pPr>
            <w:r w:rsidRPr="00DA7B91">
              <w:rPr>
                <w:sz w:val="20"/>
                <w:szCs w:val="20"/>
              </w:rPr>
              <w:t>(C) Have measures and timelines for reporting of allegations or suspicions of abuse or neglect to appropriate provider administrative staff; the legal representative, if appropriate; and the service coordinator;</w:t>
            </w:r>
          </w:p>
          <w:p w14:paraId="315E7468" w14:textId="77777777" w:rsidR="00E15B51" w:rsidRPr="00DA7B91" w:rsidRDefault="00E15B51" w:rsidP="00E15B51">
            <w:pPr>
              <w:rPr>
                <w:sz w:val="20"/>
                <w:szCs w:val="20"/>
              </w:rPr>
            </w:pPr>
            <w:r w:rsidRPr="00DA7B91">
              <w:rPr>
                <w:sz w:val="20"/>
                <w:szCs w:val="20"/>
              </w:rPr>
              <w:t>(D) Conduct a timely, thorough, and objective investigation of all allegations or suspicions of abuse or neglect, including protection of participants during the investigation;</w:t>
            </w:r>
          </w:p>
          <w:p w14:paraId="0FA475BA" w14:textId="77777777" w:rsidR="00E15B51" w:rsidRPr="00DA7B91" w:rsidRDefault="00E15B51" w:rsidP="00E15B51">
            <w:pPr>
              <w:rPr>
                <w:sz w:val="20"/>
                <w:szCs w:val="20"/>
              </w:rPr>
            </w:pPr>
            <w:r w:rsidRPr="00DA7B91">
              <w:rPr>
                <w:sz w:val="20"/>
                <w:szCs w:val="20"/>
              </w:rPr>
              <w:t>(E) Establish a process for disciplinary action taken when staff are found to have engaged in abusive or neglectful behavior; and</w:t>
            </w:r>
          </w:p>
          <w:p w14:paraId="33452009" w14:textId="77777777" w:rsidR="00E15B51" w:rsidRPr="00DA7B91" w:rsidRDefault="00E15B51" w:rsidP="00E15B51">
            <w:pPr>
              <w:rPr>
                <w:sz w:val="20"/>
                <w:szCs w:val="20"/>
              </w:rPr>
            </w:pPr>
            <w:r w:rsidRPr="00DA7B91">
              <w:rPr>
                <w:sz w:val="20"/>
                <w:szCs w:val="20"/>
              </w:rPr>
              <w:t>(F) Take appropriate corrective or disciplinary action in response to the investigation. As part of this action, the provider must: (i) Complete a review, by the director of the entity or designee, of all allegations or suspicions, and investigations and make decisions on the action to be taken; (ii) Identify the means to lessen the likelihood of further incidents if the allegation or suspicion is substantiated; and (iii) Document the allegation or suspicion, investigation, conclusion, action taken, and means to prevent further incidents.</w:t>
            </w:r>
          </w:p>
          <w:p w14:paraId="7DEACD56" w14:textId="77777777" w:rsidR="00E15B51" w:rsidRPr="00DA7B91" w:rsidRDefault="00E15B51" w:rsidP="00E15B51">
            <w:pPr>
              <w:rPr>
                <w:i/>
                <w:sz w:val="20"/>
                <w:szCs w:val="20"/>
              </w:rPr>
            </w:pPr>
          </w:p>
          <w:p w14:paraId="7DDFC607" w14:textId="77777777" w:rsidR="00E15B51" w:rsidRDefault="00E15B51" w:rsidP="00E15B51">
            <w:pPr>
              <w:pStyle w:val="Default"/>
              <w:rPr>
                <w:rFonts w:ascii="Times New Roman" w:hAnsi="Times New Roman" w:cs="Times New Roman"/>
                <w:i/>
                <w:sz w:val="20"/>
                <w:szCs w:val="20"/>
              </w:rPr>
            </w:pPr>
            <w:r w:rsidRPr="00DA7B91">
              <w:rPr>
                <w:rFonts w:ascii="Times New Roman" w:hAnsi="Times New Roman" w:cs="Times New Roman"/>
                <w:i/>
                <w:sz w:val="20"/>
                <w:szCs w:val="20"/>
              </w:rPr>
              <w:t>(Complete a review of the 3 most recent abuse/neglect allegations this provider has received.  Use the form titled “Abuse and neglect cert review form“)</w:t>
            </w:r>
          </w:p>
          <w:p w14:paraId="475F94FB" w14:textId="77777777" w:rsidR="002B55DA" w:rsidRDefault="002B55DA" w:rsidP="00E15B51">
            <w:pPr>
              <w:pStyle w:val="Default"/>
              <w:rPr>
                <w:rFonts w:ascii="Times New Roman" w:hAnsi="Times New Roman" w:cs="Times New Roman"/>
                <w:i/>
                <w:strike/>
                <w:sz w:val="20"/>
                <w:szCs w:val="20"/>
              </w:rPr>
            </w:pPr>
          </w:p>
          <w:p w14:paraId="4A36C4C7" w14:textId="0CBCF069" w:rsidR="002B55DA" w:rsidRPr="00DA7B91" w:rsidRDefault="002B55DA" w:rsidP="00E15B51">
            <w:pPr>
              <w:pStyle w:val="Default"/>
              <w:rPr>
                <w:rFonts w:ascii="Times New Roman" w:hAnsi="Times New Roman" w:cs="Times New Roman"/>
                <w:strike/>
                <w:sz w:val="20"/>
                <w:szCs w:val="20"/>
              </w:rPr>
            </w:pPr>
          </w:p>
        </w:tc>
        <w:tc>
          <w:tcPr>
            <w:tcW w:w="512" w:type="dxa"/>
          </w:tcPr>
          <w:p w14:paraId="3227DAD0" w14:textId="77777777" w:rsidR="00E15B51" w:rsidRPr="00DA7B91" w:rsidRDefault="00E15B51" w:rsidP="00E15B51">
            <w:pPr>
              <w:rPr>
                <w:b/>
                <w:sz w:val="20"/>
                <w:szCs w:val="20"/>
              </w:rPr>
            </w:pPr>
          </w:p>
        </w:tc>
        <w:tc>
          <w:tcPr>
            <w:tcW w:w="528" w:type="dxa"/>
          </w:tcPr>
          <w:p w14:paraId="3E023335" w14:textId="77777777" w:rsidR="00E15B51" w:rsidRPr="00DA7B91" w:rsidRDefault="00E15B51" w:rsidP="00E15B51">
            <w:pPr>
              <w:rPr>
                <w:b/>
                <w:sz w:val="20"/>
                <w:szCs w:val="20"/>
              </w:rPr>
            </w:pPr>
          </w:p>
        </w:tc>
        <w:tc>
          <w:tcPr>
            <w:tcW w:w="544" w:type="dxa"/>
          </w:tcPr>
          <w:p w14:paraId="75734354" w14:textId="3ABD09E1" w:rsidR="00E15B51" w:rsidRPr="00DA7B91" w:rsidRDefault="00E15B51" w:rsidP="00E15B51">
            <w:pPr>
              <w:rPr>
                <w:b/>
                <w:sz w:val="20"/>
                <w:szCs w:val="20"/>
              </w:rPr>
            </w:pPr>
          </w:p>
        </w:tc>
        <w:tc>
          <w:tcPr>
            <w:tcW w:w="6760" w:type="dxa"/>
          </w:tcPr>
          <w:p w14:paraId="61EAEDDE" w14:textId="0130E1F8" w:rsidR="00E15B51" w:rsidRPr="00DA7B91" w:rsidRDefault="00E15B51" w:rsidP="00E15B51">
            <w:pPr>
              <w:rPr>
                <w:sz w:val="20"/>
                <w:szCs w:val="20"/>
              </w:rPr>
            </w:pPr>
          </w:p>
        </w:tc>
      </w:tr>
      <w:tr w:rsidR="00E15B51" w:rsidRPr="00DA7B91" w14:paraId="6E279AC8" w14:textId="77777777" w:rsidTr="00A34901">
        <w:trPr>
          <w:trHeight w:val="458"/>
        </w:trPr>
        <w:tc>
          <w:tcPr>
            <w:tcW w:w="985" w:type="dxa"/>
            <w:shd w:val="clear" w:color="auto" w:fill="FFFFFF"/>
          </w:tcPr>
          <w:p w14:paraId="5FD19085" w14:textId="2A6664E1" w:rsidR="00E15B51" w:rsidRPr="00DA7B91" w:rsidRDefault="00E15B51" w:rsidP="00E15B51">
            <w:pPr>
              <w:jc w:val="center"/>
              <w:rPr>
                <w:b/>
                <w:sz w:val="20"/>
                <w:szCs w:val="20"/>
              </w:rPr>
            </w:pPr>
            <w:r w:rsidRPr="00DA7B91">
              <w:rPr>
                <w:b/>
                <w:sz w:val="20"/>
                <w:szCs w:val="20"/>
              </w:rPr>
              <w:lastRenderedPageBreak/>
              <w:t>6-005</w:t>
            </w:r>
            <w:r w:rsidR="00630018">
              <w:rPr>
                <w:b/>
                <w:sz w:val="20"/>
                <w:szCs w:val="20"/>
              </w:rPr>
              <w:t xml:space="preserve"> (formerly 11-005)</w:t>
            </w:r>
          </w:p>
        </w:tc>
        <w:tc>
          <w:tcPr>
            <w:tcW w:w="5579" w:type="dxa"/>
          </w:tcPr>
          <w:p w14:paraId="6482709A" w14:textId="5870BE3F" w:rsidR="00E15B51" w:rsidRPr="00DA7B91" w:rsidRDefault="00E15B51" w:rsidP="00E15B51">
            <w:pPr>
              <w:rPr>
                <w:sz w:val="20"/>
                <w:szCs w:val="20"/>
              </w:rPr>
            </w:pPr>
            <w:r w:rsidRPr="00DA7B91">
              <w:rPr>
                <w:b/>
                <w:sz w:val="20"/>
                <w:szCs w:val="20"/>
                <w:u w:val="single"/>
              </w:rPr>
              <w:t>COMPLIANCE AUDITS</w:t>
            </w:r>
            <w:r w:rsidRPr="00DA7B91">
              <w:rPr>
                <w:sz w:val="20"/>
                <w:szCs w:val="20"/>
              </w:rPr>
              <w:t>. All providers must permit the Department, the U.S. Department of Health and Human Services, and any other duly authorized agent or governmental agency to perform audits or inspections, or both, of its records.</w:t>
            </w:r>
          </w:p>
          <w:p w14:paraId="5CA3A307" w14:textId="77777777" w:rsidR="00E15B51" w:rsidRPr="00DA7B91" w:rsidRDefault="00E15B51" w:rsidP="00E15B51">
            <w:pPr>
              <w:rPr>
                <w:sz w:val="20"/>
                <w:szCs w:val="20"/>
              </w:rPr>
            </w:pPr>
            <w:r w:rsidRPr="00DA7B91">
              <w:rPr>
                <w:sz w:val="20"/>
                <w:szCs w:val="20"/>
              </w:rPr>
              <w:t>005.01 The provider must retain all financial records, supporting documents, statistical records, and all other records as directed by the Department. The provider must retain such records in a format acceptable to the Department.</w:t>
            </w:r>
          </w:p>
          <w:p w14:paraId="237B2A99" w14:textId="77777777" w:rsidR="00E15B51" w:rsidRPr="00DA7B91" w:rsidRDefault="00E15B51" w:rsidP="00E15B51">
            <w:pPr>
              <w:rPr>
                <w:sz w:val="20"/>
                <w:szCs w:val="20"/>
              </w:rPr>
            </w:pPr>
            <w:r w:rsidRPr="00DA7B91">
              <w:rPr>
                <w:sz w:val="20"/>
                <w:szCs w:val="20"/>
              </w:rPr>
              <w:t>005.02 The provider may be required to prepare and submit a plan to the Department to address audit findings.</w:t>
            </w:r>
          </w:p>
          <w:p w14:paraId="62E4291E" w14:textId="77777777" w:rsidR="00E15B51" w:rsidRPr="00DA7B91" w:rsidRDefault="00E15B51" w:rsidP="00E15B51">
            <w:pPr>
              <w:rPr>
                <w:sz w:val="20"/>
                <w:szCs w:val="20"/>
              </w:rPr>
            </w:pPr>
            <w:r w:rsidRPr="00DA7B91">
              <w:rPr>
                <w:sz w:val="20"/>
                <w:szCs w:val="20"/>
              </w:rPr>
              <w:t>005.03 The certified provider may establish a fiscal year for accounting purposes, but if the provider does not establish a fiscal year the Department will presume the provider’s fiscal year is July 1 through June 30 for purposes of enforcing the requirements of this chapter</w:t>
            </w:r>
          </w:p>
          <w:p w14:paraId="05A2178F" w14:textId="27098E3E" w:rsidR="00E15B51" w:rsidRPr="00DA7B91" w:rsidRDefault="00E15B51" w:rsidP="00E15B51">
            <w:pPr>
              <w:rPr>
                <w:sz w:val="20"/>
                <w:szCs w:val="20"/>
              </w:rPr>
            </w:pPr>
            <w:r w:rsidRPr="00DA7B91">
              <w:rPr>
                <w:sz w:val="20"/>
                <w:szCs w:val="20"/>
              </w:rPr>
              <w:t>005.04 Failure to comply with the requirements imposed upon certified providers in this chapter may result in reduction in or reimbursement of funds, or disciplinary action or termination of certification as provided for in 404 NAC 4, or other applicable law or regulation.</w:t>
            </w:r>
          </w:p>
        </w:tc>
        <w:tc>
          <w:tcPr>
            <w:tcW w:w="512" w:type="dxa"/>
          </w:tcPr>
          <w:p w14:paraId="366E893D" w14:textId="77777777" w:rsidR="00E15B51" w:rsidRPr="00DA7B91" w:rsidRDefault="00E15B51" w:rsidP="00E15B51">
            <w:pPr>
              <w:rPr>
                <w:b/>
                <w:sz w:val="20"/>
                <w:szCs w:val="20"/>
              </w:rPr>
            </w:pPr>
          </w:p>
        </w:tc>
        <w:tc>
          <w:tcPr>
            <w:tcW w:w="528" w:type="dxa"/>
          </w:tcPr>
          <w:p w14:paraId="4993BD28" w14:textId="77777777" w:rsidR="00E15B51" w:rsidRPr="00DA7B91" w:rsidRDefault="00E15B51" w:rsidP="00E15B51">
            <w:pPr>
              <w:rPr>
                <w:b/>
                <w:sz w:val="20"/>
                <w:szCs w:val="20"/>
              </w:rPr>
            </w:pPr>
          </w:p>
        </w:tc>
        <w:tc>
          <w:tcPr>
            <w:tcW w:w="544" w:type="dxa"/>
          </w:tcPr>
          <w:p w14:paraId="43CC72C2" w14:textId="77777777" w:rsidR="00E15B51" w:rsidRPr="00DA7B91" w:rsidRDefault="00E15B51" w:rsidP="00E15B51">
            <w:pPr>
              <w:rPr>
                <w:b/>
                <w:sz w:val="20"/>
                <w:szCs w:val="20"/>
              </w:rPr>
            </w:pPr>
          </w:p>
        </w:tc>
        <w:tc>
          <w:tcPr>
            <w:tcW w:w="6760" w:type="dxa"/>
          </w:tcPr>
          <w:p w14:paraId="4C0C6414" w14:textId="6D3CB235" w:rsidR="00E15B51" w:rsidRPr="00DA7B91" w:rsidRDefault="00E15B51" w:rsidP="00E15B51">
            <w:pPr>
              <w:rPr>
                <w:color w:val="1F497D"/>
                <w:sz w:val="20"/>
                <w:szCs w:val="20"/>
              </w:rPr>
            </w:pPr>
            <w:r w:rsidRPr="00DA7B91">
              <w:rPr>
                <w:color w:val="808080" w:themeColor="background1" w:themeShade="80"/>
                <w:sz w:val="20"/>
                <w:szCs w:val="20"/>
              </w:rPr>
              <w:t xml:space="preserve"> </w:t>
            </w:r>
            <w:hyperlink r:id="rId11" w:history="1">
              <w:r w:rsidRPr="00DA7B91">
                <w:rPr>
                  <w:rStyle w:val="Hyperlink"/>
                  <w:sz w:val="20"/>
                  <w:szCs w:val="20"/>
                </w:rPr>
                <w:t xml:space="preserve">J:\DDD\1.5 Central </w:t>
              </w:r>
              <w:proofErr w:type="spellStart"/>
              <w:r w:rsidRPr="00DA7B91">
                <w:rPr>
                  <w:rStyle w:val="Hyperlink"/>
                  <w:sz w:val="20"/>
                  <w:szCs w:val="20"/>
                </w:rPr>
                <w:t>Office.Contracts</w:t>
              </w:r>
              <w:proofErr w:type="spellEnd"/>
              <w:r w:rsidRPr="00DA7B91">
                <w:rPr>
                  <w:rStyle w:val="Hyperlink"/>
                  <w:sz w:val="20"/>
                  <w:szCs w:val="20"/>
                </w:rPr>
                <w:t>\Electronic GSC Audits\</w:t>
              </w:r>
            </w:hyperlink>
            <w:r w:rsidRPr="00DA7B91">
              <w:rPr>
                <w:rStyle w:val="Hyperlink"/>
                <w:sz w:val="20"/>
                <w:szCs w:val="20"/>
              </w:rPr>
              <w:t>SFY2021 Provider 404 Audit Tracking</w:t>
            </w:r>
          </w:p>
          <w:p w14:paraId="6DACEA16" w14:textId="77777777" w:rsidR="00E15B51" w:rsidRPr="00DA7B91" w:rsidRDefault="00E15B51" w:rsidP="00E15B51">
            <w:pPr>
              <w:rPr>
                <w:sz w:val="20"/>
                <w:szCs w:val="20"/>
              </w:rPr>
            </w:pPr>
            <w:r w:rsidRPr="00DA7B91">
              <w:rPr>
                <w:sz w:val="20"/>
                <w:szCs w:val="20"/>
              </w:rPr>
              <w:t xml:space="preserve">Reference Provider Bulletin 20-03 (issued 2.27.2020, effective 7.1.2020) for additional information.  </w:t>
            </w:r>
          </w:p>
          <w:p w14:paraId="36E1A182" w14:textId="276D154A" w:rsidR="00E15B51" w:rsidRPr="00DA7B91" w:rsidRDefault="00E15B51" w:rsidP="00E15B51">
            <w:pPr>
              <w:rPr>
                <w:sz w:val="20"/>
                <w:szCs w:val="20"/>
              </w:rPr>
            </w:pPr>
            <w:bookmarkStart w:id="0" w:name="_Hlk106867124"/>
            <w:r w:rsidRPr="00DA7B91">
              <w:rPr>
                <w:sz w:val="20"/>
                <w:szCs w:val="20"/>
              </w:rPr>
              <w:t xml:space="preserve">Do not collect records of compliance that would include employee information such as SS#s, home address, etc.  If you examine evidence of compliance, check “yes” and make a brief comment about the documents examined.  </w:t>
            </w:r>
          </w:p>
          <w:bookmarkEnd w:id="0"/>
          <w:p w14:paraId="155B6468" w14:textId="3C166E1D" w:rsidR="00E15B51" w:rsidRPr="00DA7B91" w:rsidRDefault="00E15B51" w:rsidP="00E15B51">
            <w:pPr>
              <w:rPr>
                <w:b/>
                <w:sz w:val="20"/>
                <w:szCs w:val="20"/>
              </w:rPr>
            </w:pPr>
          </w:p>
        </w:tc>
      </w:tr>
      <w:tr w:rsidR="00BA66F0" w:rsidRPr="00DA7B91" w14:paraId="4D7119AB" w14:textId="77777777" w:rsidTr="00A34901">
        <w:trPr>
          <w:trHeight w:val="458"/>
        </w:trPr>
        <w:tc>
          <w:tcPr>
            <w:tcW w:w="985" w:type="dxa"/>
            <w:shd w:val="clear" w:color="auto" w:fill="FFFFFF"/>
          </w:tcPr>
          <w:p w14:paraId="55E5D8B8" w14:textId="4482934F" w:rsidR="00BA66F0" w:rsidRPr="00BA66F0" w:rsidRDefault="00BA66F0" w:rsidP="00BA66F0">
            <w:pPr>
              <w:jc w:val="center"/>
              <w:rPr>
                <w:b/>
                <w:strike/>
                <w:sz w:val="20"/>
                <w:szCs w:val="20"/>
              </w:rPr>
            </w:pPr>
            <w:r w:rsidRPr="00BA66F0">
              <w:rPr>
                <w:b/>
                <w:strike/>
                <w:sz w:val="19"/>
                <w:szCs w:val="19"/>
              </w:rPr>
              <w:t>11-002</w:t>
            </w:r>
          </w:p>
        </w:tc>
        <w:tc>
          <w:tcPr>
            <w:tcW w:w="5579" w:type="dxa"/>
          </w:tcPr>
          <w:p w14:paraId="605A15AA" w14:textId="77777777" w:rsidR="00BA66F0" w:rsidRPr="00BA66F0" w:rsidRDefault="00BA66F0" w:rsidP="00BA66F0">
            <w:pPr>
              <w:rPr>
                <w:strike/>
                <w:sz w:val="19"/>
                <w:szCs w:val="19"/>
              </w:rPr>
            </w:pPr>
            <w:r w:rsidRPr="00BA66F0">
              <w:rPr>
                <w:b/>
                <w:strike/>
                <w:sz w:val="19"/>
                <w:szCs w:val="19"/>
                <w:u w:val="single"/>
              </w:rPr>
              <w:t>11-002 SUBCONTRACTS:</w:t>
            </w:r>
            <w:r w:rsidRPr="00BA66F0">
              <w:rPr>
                <w:strike/>
                <w:sz w:val="19"/>
                <w:szCs w:val="19"/>
              </w:rPr>
              <w:t xml:space="preserve"> Only agencies and programs certified by the Department may enter into subcontracts for specialized services.</w:t>
            </w:r>
          </w:p>
          <w:p w14:paraId="6DB7DD1D" w14:textId="1D3A90A4" w:rsidR="00BA66F0" w:rsidRPr="00BA66F0" w:rsidRDefault="00BA66F0" w:rsidP="00BA66F0">
            <w:pPr>
              <w:rPr>
                <w:b/>
                <w:strike/>
                <w:sz w:val="20"/>
                <w:szCs w:val="20"/>
                <w:u w:val="single"/>
              </w:rPr>
            </w:pPr>
            <w:r w:rsidRPr="00BA66F0">
              <w:rPr>
                <w:strike/>
                <w:sz w:val="19"/>
                <w:szCs w:val="19"/>
              </w:rPr>
              <w:t xml:space="preserve"> </w:t>
            </w:r>
          </w:p>
        </w:tc>
        <w:tc>
          <w:tcPr>
            <w:tcW w:w="512" w:type="dxa"/>
          </w:tcPr>
          <w:p w14:paraId="41AA8C4F" w14:textId="77777777" w:rsidR="00BA66F0" w:rsidRPr="00DA7B91" w:rsidRDefault="00BA66F0" w:rsidP="00BA66F0">
            <w:pPr>
              <w:rPr>
                <w:b/>
                <w:sz w:val="20"/>
                <w:szCs w:val="20"/>
              </w:rPr>
            </w:pPr>
          </w:p>
        </w:tc>
        <w:tc>
          <w:tcPr>
            <w:tcW w:w="528" w:type="dxa"/>
          </w:tcPr>
          <w:p w14:paraId="46D58665" w14:textId="77777777" w:rsidR="00BA66F0" w:rsidRPr="00DA7B91" w:rsidRDefault="00BA66F0" w:rsidP="00BA66F0">
            <w:pPr>
              <w:rPr>
                <w:b/>
                <w:sz w:val="20"/>
                <w:szCs w:val="20"/>
              </w:rPr>
            </w:pPr>
          </w:p>
        </w:tc>
        <w:tc>
          <w:tcPr>
            <w:tcW w:w="544" w:type="dxa"/>
          </w:tcPr>
          <w:p w14:paraId="0891A66A" w14:textId="11928753" w:rsidR="00BA66F0" w:rsidRPr="00DA7B91" w:rsidRDefault="00BA66F0" w:rsidP="00BA66F0">
            <w:pPr>
              <w:rPr>
                <w:b/>
                <w:sz w:val="20"/>
                <w:szCs w:val="20"/>
              </w:rPr>
            </w:pPr>
            <w:r>
              <w:rPr>
                <w:b/>
                <w:sz w:val="20"/>
                <w:szCs w:val="20"/>
              </w:rPr>
              <w:t>X</w:t>
            </w:r>
          </w:p>
        </w:tc>
        <w:tc>
          <w:tcPr>
            <w:tcW w:w="6760" w:type="dxa"/>
          </w:tcPr>
          <w:p w14:paraId="56A9DC31" w14:textId="77741C4F" w:rsidR="00BA66F0" w:rsidRPr="00DA7B91" w:rsidRDefault="00BA66F0" w:rsidP="00BA66F0">
            <w:pPr>
              <w:rPr>
                <w:color w:val="808080" w:themeColor="background1" w:themeShade="80"/>
                <w:sz w:val="20"/>
                <w:szCs w:val="20"/>
              </w:rPr>
            </w:pPr>
            <w:r w:rsidRPr="00BA66F0">
              <w:rPr>
                <w:sz w:val="20"/>
                <w:szCs w:val="20"/>
              </w:rPr>
              <w:t>Repealed in November 2022 revision</w:t>
            </w:r>
          </w:p>
        </w:tc>
      </w:tr>
    </w:tbl>
    <w:p w14:paraId="104260AA" w14:textId="77777777" w:rsidR="00A34901" w:rsidRPr="00DA7B91" w:rsidRDefault="00A34901" w:rsidP="00D55499">
      <w:pPr>
        <w:rPr>
          <w:strike/>
          <w:sz w:val="20"/>
          <w:szCs w:val="20"/>
        </w:rPr>
      </w:pPr>
    </w:p>
    <w:sectPr w:rsidR="00A34901" w:rsidRPr="00DA7B91" w:rsidSect="008A07B8">
      <w:headerReference w:type="default" r:id="rId12"/>
      <w:footerReference w:type="even" r:id="rId13"/>
      <w:footerReference w:type="default" r:id="rId14"/>
      <w:pgSz w:w="15840" w:h="12240" w:orient="landscape"/>
      <w:pgMar w:top="432" w:right="432" w:bottom="432" w:left="432"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44B3" w14:textId="77777777" w:rsidR="00E01FC5" w:rsidRDefault="00E01FC5">
      <w:r>
        <w:separator/>
      </w:r>
    </w:p>
  </w:endnote>
  <w:endnote w:type="continuationSeparator" w:id="0">
    <w:p w14:paraId="05936015" w14:textId="77777777" w:rsidR="00E01FC5" w:rsidRDefault="00E0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83E5" w14:textId="77777777" w:rsidR="008609C0" w:rsidRDefault="008609C0" w:rsidP="00B95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C3FB" w14:textId="77777777" w:rsidR="008609C0" w:rsidRDefault="008609C0" w:rsidP="00B951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591"/>
      <w:docPartObj>
        <w:docPartGallery w:val="Page Numbers (Bottom of Page)"/>
        <w:docPartUnique/>
      </w:docPartObj>
    </w:sdtPr>
    <w:sdtEndPr/>
    <w:sdtContent>
      <w:sdt>
        <w:sdtPr>
          <w:id w:val="-1769616900"/>
          <w:docPartObj>
            <w:docPartGallery w:val="Page Numbers (Top of Page)"/>
            <w:docPartUnique/>
          </w:docPartObj>
        </w:sdtPr>
        <w:sdtEndPr/>
        <w:sdtContent>
          <w:p w14:paraId="6548E5BD" w14:textId="18AD2E2E" w:rsidR="00A2566A" w:rsidRDefault="00A2566A">
            <w:pPr>
              <w:pStyle w:val="Footer"/>
              <w:jc w:val="right"/>
            </w:pPr>
            <w:r>
              <w:t xml:space="preserve">Page </w:t>
            </w:r>
            <w:r>
              <w:rPr>
                <w:b/>
                <w:bCs/>
              </w:rPr>
              <w:fldChar w:fldCharType="begin"/>
            </w:r>
            <w:r>
              <w:rPr>
                <w:b/>
                <w:bCs/>
              </w:rPr>
              <w:instrText xml:space="preserve"> PAGE </w:instrText>
            </w:r>
            <w:r>
              <w:rPr>
                <w:b/>
                <w:bCs/>
              </w:rPr>
              <w:fldChar w:fldCharType="separate"/>
            </w:r>
            <w:r w:rsidR="00771DD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71DD4">
              <w:rPr>
                <w:b/>
                <w:bCs/>
                <w:noProof/>
              </w:rPr>
              <w:t>8</w:t>
            </w:r>
            <w:r>
              <w:rPr>
                <w:b/>
                <w:bCs/>
              </w:rPr>
              <w:fldChar w:fldCharType="end"/>
            </w:r>
          </w:p>
        </w:sdtContent>
      </w:sdt>
    </w:sdtContent>
  </w:sdt>
  <w:p w14:paraId="6DCB8E4F" w14:textId="2607B249" w:rsidR="008609C0" w:rsidRPr="00D83867" w:rsidRDefault="008609C0" w:rsidP="00986D0D">
    <w:pPr>
      <w:pStyle w:val="Footer"/>
      <w:tabs>
        <w:tab w:val="clear" w:pos="4320"/>
        <w:tab w:val="clear" w:pos="8640"/>
        <w:tab w:val="left" w:pos="4860"/>
        <w:tab w:val="left" w:pos="5850"/>
        <w:tab w:val="right" w:pos="10800"/>
        <w:tab w:val="right" w:pos="13230"/>
      </w:tabs>
      <w:ind w:right="162"/>
      <w:jc w:val="right"/>
      <w:rPr>
        <w:rFonts w:asciiTheme="majorHAnsi" w:hAnsiTheme="majorHAnsi"/>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E2CC" w14:textId="77777777" w:rsidR="00E01FC5" w:rsidRDefault="00E01FC5">
      <w:r>
        <w:separator/>
      </w:r>
    </w:p>
  </w:footnote>
  <w:footnote w:type="continuationSeparator" w:id="0">
    <w:p w14:paraId="2D4CFDD6" w14:textId="77777777" w:rsidR="00E01FC5" w:rsidRDefault="00E0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9DB" w14:textId="54B90A89" w:rsidR="008609C0" w:rsidRDefault="008609C0" w:rsidP="00A2566A">
    <w:pPr>
      <w:tabs>
        <w:tab w:val="left" w:pos="4728"/>
        <w:tab w:val="center" w:pos="7488"/>
      </w:tabs>
      <w:jc w:val="center"/>
    </w:pPr>
    <w:r w:rsidRPr="00EB3567">
      <w:rPr>
        <w:rFonts w:asciiTheme="majorHAnsi" w:hAnsiTheme="majorHAnsi"/>
        <w:sz w:val="28"/>
        <w:szCs w:val="28"/>
      </w:rPr>
      <w:t>Title 404 NAC Administrative Review Form</w:t>
    </w:r>
    <w:r w:rsidR="00C77775">
      <w:rPr>
        <w:rFonts w:asciiTheme="majorHAnsi" w:hAnsiTheme="majorHAnsi"/>
        <w:sz w:val="28"/>
        <w:szCs w:val="28"/>
      </w:rPr>
      <w:t xml:space="preserve"> – </w:t>
    </w:r>
    <w:r w:rsidR="00C77775" w:rsidRPr="00C77775">
      <w:rPr>
        <w:rFonts w:asciiTheme="majorHAnsi" w:hAnsiTheme="majorHAnsi"/>
      </w:rPr>
      <w:t>reflects 11.19.2022 revised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BD"/>
    <w:multiLevelType w:val="hybridMultilevel"/>
    <w:tmpl w:val="DF38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46CA"/>
    <w:multiLevelType w:val="hybridMultilevel"/>
    <w:tmpl w:val="FF6A2A00"/>
    <w:lvl w:ilvl="0" w:tplc="6CE05752">
      <w:start w:val="1"/>
      <w:numFmt w:val="decimal"/>
      <w:lvlText w:val="%1."/>
      <w:lvlJc w:val="left"/>
      <w:pPr>
        <w:ind w:left="1080" w:hanging="360"/>
      </w:pPr>
      <w:rPr>
        <w:rFonts w:asciiTheme="minorHAnsi" w:hAnsiTheme="minorHAnsi" w:cstheme="minorHAns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3C36"/>
    <w:multiLevelType w:val="hybridMultilevel"/>
    <w:tmpl w:val="743EF3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CD1573"/>
    <w:multiLevelType w:val="hybridMultilevel"/>
    <w:tmpl w:val="4BFEC630"/>
    <w:lvl w:ilvl="0" w:tplc="313AFCE0">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E0E4039"/>
    <w:multiLevelType w:val="hybridMultilevel"/>
    <w:tmpl w:val="09A8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A2371"/>
    <w:multiLevelType w:val="hybridMultilevel"/>
    <w:tmpl w:val="D4C4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E795A"/>
    <w:multiLevelType w:val="hybridMultilevel"/>
    <w:tmpl w:val="6DE2E248"/>
    <w:lvl w:ilvl="0" w:tplc="15ACAB3A">
      <w:start w:val="6"/>
      <w:numFmt w:val="decimal"/>
      <w:lvlText w:val="%1."/>
      <w:lvlJc w:val="left"/>
      <w:pPr>
        <w:ind w:left="705" w:hanging="360"/>
      </w:pPr>
      <w:rPr>
        <w:rFonts w:hint="default"/>
        <w:b w:val="0"/>
        <w:u w:val="non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AC3485A"/>
    <w:multiLevelType w:val="hybridMultilevel"/>
    <w:tmpl w:val="B946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70E34"/>
    <w:multiLevelType w:val="hybridMultilevel"/>
    <w:tmpl w:val="24C85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7375C"/>
    <w:multiLevelType w:val="hybridMultilevel"/>
    <w:tmpl w:val="1D8AA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724EF"/>
    <w:multiLevelType w:val="hybridMultilevel"/>
    <w:tmpl w:val="682A9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545A1"/>
    <w:multiLevelType w:val="hybridMultilevel"/>
    <w:tmpl w:val="D4E87500"/>
    <w:lvl w:ilvl="0" w:tplc="9C0AC6C2">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4941813"/>
    <w:multiLevelType w:val="hybridMultilevel"/>
    <w:tmpl w:val="7844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239AB"/>
    <w:multiLevelType w:val="hybridMultilevel"/>
    <w:tmpl w:val="4EC6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10ABB"/>
    <w:multiLevelType w:val="hybridMultilevel"/>
    <w:tmpl w:val="C47083A8"/>
    <w:lvl w:ilvl="0" w:tplc="86003D78">
      <w:start w:val="3"/>
      <w:numFmt w:val="decimal"/>
      <w:lvlText w:val="%1."/>
      <w:lvlJc w:val="left"/>
      <w:pPr>
        <w:ind w:left="810" w:hanging="360"/>
      </w:pPr>
      <w:rPr>
        <w:rFonts w:asciiTheme="minorHAnsi" w:hAnsiTheme="minorHAnsi" w:cstheme="minorHAnsi" w:hint="default"/>
        <w:b w:val="0"/>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CC7262C"/>
    <w:multiLevelType w:val="hybridMultilevel"/>
    <w:tmpl w:val="9A400086"/>
    <w:lvl w:ilvl="0" w:tplc="6CE05752">
      <w:start w:val="1"/>
      <w:numFmt w:val="decimal"/>
      <w:lvlText w:val="%1."/>
      <w:lvlJc w:val="left"/>
      <w:pPr>
        <w:ind w:left="1080" w:hanging="360"/>
      </w:pPr>
      <w:rPr>
        <w:rFonts w:asciiTheme="minorHAnsi" w:hAnsiTheme="minorHAnsi" w:cstheme="minorHAnsi" w:hint="default"/>
        <w:b w:val="0"/>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2F37E0"/>
    <w:multiLevelType w:val="hybridMultilevel"/>
    <w:tmpl w:val="71E0F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55D94"/>
    <w:multiLevelType w:val="hybridMultilevel"/>
    <w:tmpl w:val="FA7AD614"/>
    <w:lvl w:ilvl="0" w:tplc="7562BF58">
      <w:start w:val="1"/>
      <w:numFmt w:val="decimal"/>
      <w:lvlText w:val="%1."/>
      <w:lvlJc w:val="left"/>
      <w:pPr>
        <w:ind w:left="720" w:hanging="360"/>
      </w:pPr>
      <w:rPr>
        <w:rFonts w:asciiTheme="minorHAnsi" w:hAnsiTheme="minorHAnsi" w:cstheme="minorHAnsi"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65F34"/>
    <w:multiLevelType w:val="hybridMultilevel"/>
    <w:tmpl w:val="487E9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F211D"/>
    <w:multiLevelType w:val="hybridMultilevel"/>
    <w:tmpl w:val="D5BC3C48"/>
    <w:lvl w:ilvl="0" w:tplc="F8F211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C5671"/>
    <w:multiLevelType w:val="hybridMultilevel"/>
    <w:tmpl w:val="D1A650B8"/>
    <w:lvl w:ilvl="0" w:tplc="98DE1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529F3"/>
    <w:multiLevelType w:val="hybridMultilevel"/>
    <w:tmpl w:val="C4267F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63E95"/>
    <w:multiLevelType w:val="hybridMultilevel"/>
    <w:tmpl w:val="4F8E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F15A9"/>
    <w:multiLevelType w:val="hybridMultilevel"/>
    <w:tmpl w:val="EC3E8598"/>
    <w:lvl w:ilvl="0" w:tplc="BE1CDBC6">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63DCC"/>
    <w:multiLevelType w:val="hybridMultilevel"/>
    <w:tmpl w:val="FD9C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15A82"/>
    <w:multiLevelType w:val="hybridMultilevel"/>
    <w:tmpl w:val="43DE05E0"/>
    <w:lvl w:ilvl="0" w:tplc="709C97E0">
      <w:start w:val="1"/>
      <w:numFmt w:val="decimal"/>
      <w:lvlText w:val="%1."/>
      <w:lvlJc w:val="left"/>
      <w:pPr>
        <w:ind w:left="1080" w:hanging="360"/>
      </w:pPr>
      <w:rPr>
        <w:rFonts w:asciiTheme="minorHAnsi" w:hAnsiTheme="minorHAnsi" w:cstheme="minorHAnsi" w:hint="default"/>
        <w:b w:val="0"/>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C7EF5"/>
    <w:multiLevelType w:val="hybridMultilevel"/>
    <w:tmpl w:val="C7AC87F0"/>
    <w:lvl w:ilvl="0" w:tplc="AFB8CD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E31B4"/>
    <w:multiLevelType w:val="hybridMultilevel"/>
    <w:tmpl w:val="FC8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436932">
    <w:abstractNumId w:val="3"/>
  </w:num>
  <w:num w:numId="2" w16cid:durableId="1490249338">
    <w:abstractNumId w:val="2"/>
  </w:num>
  <w:num w:numId="3" w16cid:durableId="1865171618">
    <w:abstractNumId w:val="15"/>
  </w:num>
  <w:num w:numId="4" w16cid:durableId="291250433">
    <w:abstractNumId w:val="1"/>
  </w:num>
  <w:num w:numId="5" w16cid:durableId="1216549721">
    <w:abstractNumId w:val="19"/>
  </w:num>
  <w:num w:numId="6" w16cid:durableId="857155018">
    <w:abstractNumId w:val="17"/>
  </w:num>
  <w:num w:numId="7" w16cid:durableId="1987317803">
    <w:abstractNumId w:val="13"/>
  </w:num>
  <w:num w:numId="8" w16cid:durableId="538931998">
    <w:abstractNumId w:val="24"/>
  </w:num>
  <w:num w:numId="9" w16cid:durableId="160049248">
    <w:abstractNumId w:val="12"/>
  </w:num>
  <w:num w:numId="10" w16cid:durableId="63577359">
    <w:abstractNumId w:val="7"/>
  </w:num>
  <w:num w:numId="11" w16cid:durableId="2113478722">
    <w:abstractNumId w:val="27"/>
  </w:num>
  <w:num w:numId="12" w16cid:durableId="62918508">
    <w:abstractNumId w:val="9"/>
  </w:num>
  <w:num w:numId="13" w16cid:durableId="492259712">
    <w:abstractNumId w:val="5"/>
  </w:num>
  <w:num w:numId="14" w16cid:durableId="962611516">
    <w:abstractNumId w:val="4"/>
  </w:num>
  <w:num w:numId="15" w16cid:durableId="843587923">
    <w:abstractNumId w:val="0"/>
  </w:num>
  <w:num w:numId="16" w16cid:durableId="173156380">
    <w:abstractNumId w:val="16"/>
  </w:num>
  <w:num w:numId="17" w16cid:durableId="1244485848">
    <w:abstractNumId w:val="8"/>
  </w:num>
  <w:num w:numId="18" w16cid:durableId="1723168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604501">
    <w:abstractNumId w:val="10"/>
  </w:num>
  <w:num w:numId="20" w16cid:durableId="1365400605">
    <w:abstractNumId w:val="14"/>
  </w:num>
  <w:num w:numId="21" w16cid:durableId="418671866">
    <w:abstractNumId w:val="22"/>
  </w:num>
  <w:num w:numId="22" w16cid:durableId="270405235">
    <w:abstractNumId w:val="18"/>
  </w:num>
  <w:num w:numId="23" w16cid:durableId="2104909727">
    <w:abstractNumId w:val="26"/>
  </w:num>
  <w:num w:numId="24" w16cid:durableId="1732117376">
    <w:abstractNumId w:val="23"/>
  </w:num>
  <w:num w:numId="25" w16cid:durableId="1566257111">
    <w:abstractNumId w:val="11"/>
  </w:num>
  <w:num w:numId="26" w16cid:durableId="585579922">
    <w:abstractNumId w:val="21"/>
  </w:num>
  <w:num w:numId="27" w16cid:durableId="1845121743">
    <w:abstractNumId w:val="6"/>
  </w:num>
  <w:num w:numId="28" w16cid:durableId="36282821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A9"/>
    <w:rsid w:val="00000B0D"/>
    <w:rsid w:val="00002327"/>
    <w:rsid w:val="000116E0"/>
    <w:rsid w:val="0001395C"/>
    <w:rsid w:val="00013F91"/>
    <w:rsid w:val="00017202"/>
    <w:rsid w:val="000179A6"/>
    <w:rsid w:val="00017E3A"/>
    <w:rsid w:val="00020FB4"/>
    <w:rsid w:val="000234F0"/>
    <w:rsid w:val="000264EE"/>
    <w:rsid w:val="00032C29"/>
    <w:rsid w:val="00041FBA"/>
    <w:rsid w:val="0004648D"/>
    <w:rsid w:val="00046E6D"/>
    <w:rsid w:val="000473B4"/>
    <w:rsid w:val="000518BF"/>
    <w:rsid w:val="00052CE7"/>
    <w:rsid w:val="00053F8B"/>
    <w:rsid w:val="00057202"/>
    <w:rsid w:val="000602F9"/>
    <w:rsid w:val="00060439"/>
    <w:rsid w:val="000654EF"/>
    <w:rsid w:val="0006559E"/>
    <w:rsid w:val="00066729"/>
    <w:rsid w:val="00071947"/>
    <w:rsid w:val="00072F13"/>
    <w:rsid w:val="00073389"/>
    <w:rsid w:val="00074B9D"/>
    <w:rsid w:val="000752AB"/>
    <w:rsid w:val="00077260"/>
    <w:rsid w:val="00084233"/>
    <w:rsid w:val="0008482C"/>
    <w:rsid w:val="00087EA8"/>
    <w:rsid w:val="00093881"/>
    <w:rsid w:val="00096B2C"/>
    <w:rsid w:val="00097382"/>
    <w:rsid w:val="000A22D5"/>
    <w:rsid w:val="000A275E"/>
    <w:rsid w:val="000A43DF"/>
    <w:rsid w:val="000A5AC3"/>
    <w:rsid w:val="000B6339"/>
    <w:rsid w:val="000C02F8"/>
    <w:rsid w:val="000C0BD2"/>
    <w:rsid w:val="000C168C"/>
    <w:rsid w:val="000C2F11"/>
    <w:rsid w:val="000C302B"/>
    <w:rsid w:val="000C418E"/>
    <w:rsid w:val="000C480C"/>
    <w:rsid w:val="000C4FAA"/>
    <w:rsid w:val="000C5C98"/>
    <w:rsid w:val="000C73EE"/>
    <w:rsid w:val="000C778A"/>
    <w:rsid w:val="000E0462"/>
    <w:rsid w:val="000E1D17"/>
    <w:rsid w:val="000E7EC3"/>
    <w:rsid w:val="000F43BF"/>
    <w:rsid w:val="000F5BCF"/>
    <w:rsid w:val="000F61EF"/>
    <w:rsid w:val="00100545"/>
    <w:rsid w:val="0010086F"/>
    <w:rsid w:val="00107641"/>
    <w:rsid w:val="00111F12"/>
    <w:rsid w:val="00116091"/>
    <w:rsid w:val="001170D3"/>
    <w:rsid w:val="00121000"/>
    <w:rsid w:val="00130D68"/>
    <w:rsid w:val="00134A68"/>
    <w:rsid w:val="00140B62"/>
    <w:rsid w:val="00144E9C"/>
    <w:rsid w:val="00145968"/>
    <w:rsid w:val="00146B1A"/>
    <w:rsid w:val="00150D98"/>
    <w:rsid w:val="00151775"/>
    <w:rsid w:val="00157B4E"/>
    <w:rsid w:val="001623D5"/>
    <w:rsid w:val="00166AFE"/>
    <w:rsid w:val="00175A58"/>
    <w:rsid w:val="00177913"/>
    <w:rsid w:val="00177BC0"/>
    <w:rsid w:val="001807A4"/>
    <w:rsid w:val="00186892"/>
    <w:rsid w:val="00186CAB"/>
    <w:rsid w:val="00191BA9"/>
    <w:rsid w:val="00193878"/>
    <w:rsid w:val="0019622B"/>
    <w:rsid w:val="001A043E"/>
    <w:rsid w:val="001A099C"/>
    <w:rsid w:val="001A1C09"/>
    <w:rsid w:val="001B6C22"/>
    <w:rsid w:val="001B7EF0"/>
    <w:rsid w:val="001C2273"/>
    <w:rsid w:val="001C76E9"/>
    <w:rsid w:val="001D3020"/>
    <w:rsid w:val="001D528E"/>
    <w:rsid w:val="001E1530"/>
    <w:rsid w:val="001E61FA"/>
    <w:rsid w:val="001E7A0E"/>
    <w:rsid w:val="001F01DE"/>
    <w:rsid w:val="001F1A3F"/>
    <w:rsid w:val="00200AAC"/>
    <w:rsid w:val="00202657"/>
    <w:rsid w:val="0020400E"/>
    <w:rsid w:val="0020485C"/>
    <w:rsid w:val="002056CA"/>
    <w:rsid w:val="00206C58"/>
    <w:rsid w:val="0021063D"/>
    <w:rsid w:val="00212253"/>
    <w:rsid w:val="002136DE"/>
    <w:rsid w:val="00213BDE"/>
    <w:rsid w:val="002143A3"/>
    <w:rsid w:val="00216D48"/>
    <w:rsid w:val="002226F8"/>
    <w:rsid w:val="00223717"/>
    <w:rsid w:val="00230A67"/>
    <w:rsid w:val="002318FF"/>
    <w:rsid w:val="00233CD1"/>
    <w:rsid w:val="00237701"/>
    <w:rsid w:val="00242217"/>
    <w:rsid w:val="00246781"/>
    <w:rsid w:val="00251E54"/>
    <w:rsid w:val="002544C9"/>
    <w:rsid w:val="002559ED"/>
    <w:rsid w:val="00255E2E"/>
    <w:rsid w:val="002677D1"/>
    <w:rsid w:val="002744B4"/>
    <w:rsid w:val="0027542C"/>
    <w:rsid w:val="00275ACC"/>
    <w:rsid w:val="00275D53"/>
    <w:rsid w:val="002767BC"/>
    <w:rsid w:val="002772B7"/>
    <w:rsid w:val="0028477F"/>
    <w:rsid w:val="0028688F"/>
    <w:rsid w:val="00286AF7"/>
    <w:rsid w:val="00290635"/>
    <w:rsid w:val="0029236D"/>
    <w:rsid w:val="00295EDE"/>
    <w:rsid w:val="0029659D"/>
    <w:rsid w:val="002A0776"/>
    <w:rsid w:val="002A2CFE"/>
    <w:rsid w:val="002A4339"/>
    <w:rsid w:val="002A43D0"/>
    <w:rsid w:val="002A4882"/>
    <w:rsid w:val="002A4C3F"/>
    <w:rsid w:val="002B0DF0"/>
    <w:rsid w:val="002B1339"/>
    <w:rsid w:val="002B196E"/>
    <w:rsid w:val="002B287B"/>
    <w:rsid w:val="002B55DA"/>
    <w:rsid w:val="002C064D"/>
    <w:rsid w:val="002C31BE"/>
    <w:rsid w:val="002C3EE5"/>
    <w:rsid w:val="002C43F6"/>
    <w:rsid w:val="002C493D"/>
    <w:rsid w:val="002D6C3E"/>
    <w:rsid w:val="002F4CD9"/>
    <w:rsid w:val="002F517D"/>
    <w:rsid w:val="002F6CAF"/>
    <w:rsid w:val="002F76F4"/>
    <w:rsid w:val="00301924"/>
    <w:rsid w:val="00302B65"/>
    <w:rsid w:val="003056C2"/>
    <w:rsid w:val="0030699F"/>
    <w:rsid w:val="0030707A"/>
    <w:rsid w:val="003077AF"/>
    <w:rsid w:val="00310BD8"/>
    <w:rsid w:val="00313D77"/>
    <w:rsid w:val="0031596B"/>
    <w:rsid w:val="00316028"/>
    <w:rsid w:val="00317511"/>
    <w:rsid w:val="003223D5"/>
    <w:rsid w:val="0032670E"/>
    <w:rsid w:val="0033322C"/>
    <w:rsid w:val="003337F9"/>
    <w:rsid w:val="00334FD4"/>
    <w:rsid w:val="003350C3"/>
    <w:rsid w:val="00337B6C"/>
    <w:rsid w:val="00340705"/>
    <w:rsid w:val="003428E3"/>
    <w:rsid w:val="00342FB1"/>
    <w:rsid w:val="00343429"/>
    <w:rsid w:val="00343731"/>
    <w:rsid w:val="003437C0"/>
    <w:rsid w:val="003555AD"/>
    <w:rsid w:val="003600B5"/>
    <w:rsid w:val="0036295A"/>
    <w:rsid w:val="00363531"/>
    <w:rsid w:val="00364B5C"/>
    <w:rsid w:val="00364D19"/>
    <w:rsid w:val="00366030"/>
    <w:rsid w:val="003756E8"/>
    <w:rsid w:val="00376B26"/>
    <w:rsid w:val="00382E35"/>
    <w:rsid w:val="00385E6D"/>
    <w:rsid w:val="00393654"/>
    <w:rsid w:val="003A05EB"/>
    <w:rsid w:val="003A46DD"/>
    <w:rsid w:val="003A5115"/>
    <w:rsid w:val="003A5129"/>
    <w:rsid w:val="003B40BB"/>
    <w:rsid w:val="003B6291"/>
    <w:rsid w:val="003B6610"/>
    <w:rsid w:val="003B76A8"/>
    <w:rsid w:val="003B7799"/>
    <w:rsid w:val="003C039C"/>
    <w:rsid w:val="003C1C56"/>
    <w:rsid w:val="003C7B8F"/>
    <w:rsid w:val="003C7E12"/>
    <w:rsid w:val="003D466D"/>
    <w:rsid w:val="003E26A9"/>
    <w:rsid w:val="003E3CA3"/>
    <w:rsid w:val="003E69AD"/>
    <w:rsid w:val="003F008B"/>
    <w:rsid w:val="003F0B06"/>
    <w:rsid w:val="003F5851"/>
    <w:rsid w:val="004017AD"/>
    <w:rsid w:val="0040223B"/>
    <w:rsid w:val="00403BF2"/>
    <w:rsid w:val="0040402C"/>
    <w:rsid w:val="00411239"/>
    <w:rsid w:val="00416ED0"/>
    <w:rsid w:val="00421C2C"/>
    <w:rsid w:val="0042561B"/>
    <w:rsid w:val="00425A55"/>
    <w:rsid w:val="00431ADD"/>
    <w:rsid w:val="00432788"/>
    <w:rsid w:val="004328E6"/>
    <w:rsid w:val="00435DE6"/>
    <w:rsid w:val="00441176"/>
    <w:rsid w:val="004419DD"/>
    <w:rsid w:val="004464D1"/>
    <w:rsid w:val="0044763E"/>
    <w:rsid w:val="0046032A"/>
    <w:rsid w:val="00460699"/>
    <w:rsid w:val="004606FA"/>
    <w:rsid w:val="00462457"/>
    <w:rsid w:val="00463D30"/>
    <w:rsid w:val="00466A4E"/>
    <w:rsid w:val="00470D53"/>
    <w:rsid w:val="00471735"/>
    <w:rsid w:val="0047250B"/>
    <w:rsid w:val="00477A7C"/>
    <w:rsid w:val="00477CF4"/>
    <w:rsid w:val="00480A32"/>
    <w:rsid w:val="00482FE0"/>
    <w:rsid w:val="00484E2C"/>
    <w:rsid w:val="00485BAB"/>
    <w:rsid w:val="00486D88"/>
    <w:rsid w:val="00490D5E"/>
    <w:rsid w:val="00493775"/>
    <w:rsid w:val="004A40B4"/>
    <w:rsid w:val="004A7267"/>
    <w:rsid w:val="004B0847"/>
    <w:rsid w:val="004B08FB"/>
    <w:rsid w:val="004B2232"/>
    <w:rsid w:val="004B2C6D"/>
    <w:rsid w:val="004B37EA"/>
    <w:rsid w:val="004B471F"/>
    <w:rsid w:val="004B6275"/>
    <w:rsid w:val="004B7FA8"/>
    <w:rsid w:val="004C20F1"/>
    <w:rsid w:val="004C373F"/>
    <w:rsid w:val="004C68E6"/>
    <w:rsid w:val="004D4F34"/>
    <w:rsid w:val="004E0285"/>
    <w:rsid w:val="004E2C05"/>
    <w:rsid w:val="004E4888"/>
    <w:rsid w:val="004E6BC4"/>
    <w:rsid w:val="004F6A95"/>
    <w:rsid w:val="0050471E"/>
    <w:rsid w:val="0050754C"/>
    <w:rsid w:val="00507B88"/>
    <w:rsid w:val="005162C8"/>
    <w:rsid w:val="0051761C"/>
    <w:rsid w:val="00522863"/>
    <w:rsid w:val="005261EA"/>
    <w:rsid w:val="005265A5"/>
    <w:rsid w:val="00526FF8"/>
    <w:rsid w:val="0052735A"/>
    <w:rsid w:val="0053539F"/>
    <w:rsid w:val="0053581D"/>
    <w:rsid w:val="00535B85"/>
    <w:rsid w:val="005425A5"/>
    <w:rsid w:val="00544E31"/>
    <w:rsid w:val="00546068"/>
    <w:rsid w:val="00546AD3"/>
    <w:rsid w:val="00547072"/>
    <w:rsid w:val="00551EF9"/>
    <w:rsid w:val="0055228D"/>
    <w:rsid w:val="0055290A"/>
    <w:rsid w:val="00562CA3"/>
    <w:rsid w:val="00563DA0"/>
    <w:rsid w:val="00565702"/>
    <w:rsid w:val="00566FD3"/>
    <w:rsid w:val="005715CE"/>
    <w:rsid w:val="005717A3"/>
    <w:rsid w:val="005722C0"/>
    <w:rsid w:val="00580557"/>
    <w:rsid w:val="005814DC"/>
    <w:rsid w:val="0058360A"/>
    <w:rsid w:val="00583DB6"/>
    <w:rsid w:val="0058508D"/>
    <w:rsid w:val="005856E9"/>
    <w:rsid w:val="005927C4"/>
    <w:rsid w:val="00592FBE"/>
    <w:rsid w:val="00594019"/>
    <w:rsid w:val="005A0DB1"/>
    <w:rsid w:val="005A1F55"/>
    <w:rsid w:val="005A2C42"/>
    <w:rsid w:val="005A414E"/>
    <w:rsid w:val="005A5A1F"/>
    <w:rsid w:val="005A7C19"/>
    <w:rsid w:val="005B1086"/>
    <w:rsid w:val="005B325C"/>
    <w:rsid w:val="005B3C41"/>
    <w:rsid w:val="005B4729"/>
    <w:rsid w:val="005C1424"/>
    <w:rsid w:val="005C1534"/>
    <w:rsid w:val="005C353F"/>
    <w:rsid w:val="005C35F2"/>
    <w:rsid w:val="005D1066"/>
    <w:rsid w:val="005D19C5"/>
    <w:rsid w:val="005D1CAC"/>
    <w:rsid w:val="005D2EEE"/>
    <w:rsid w:val="005D5EDC"/>
    <w:rsid w:val="005E2403"/>
    <w:rsid w:val="005E33A6"/>
    <w:rsid w:val="005E4C52"/>
    <w:rsid w:val="005E6692"/>
    <w:rsid w:val="005E732F"/>
    <w:rsid w:val="005F01B8"/>
    <w:rsid w:val="005F20F6"/>
    <w:rsid w:val="005F3808"/>
    <w:rsid w:val="005F4B9A"/>
    <w:rsid w:val="005F5C5D"/>
    <w:rsid w:val="00601A1D"/>
    <w:rsid w:val="006031D1"/>
    <w:rsid w:val="00607254"/>
    <w:rsid w:val="00607548"/>
    <w:rsid w:val="00611A2B"/>
    <w:rsid w:val="0061452A"/>
    <w:rsid w:val="00616011"/>
    <w:rsid w:val="0062148C"/>
    <w:rsid w:val="00621603"/>
    <w:rsid w:val="00624D61"/>
    <w:rsid w:val="00630018"/>
    <w:rsid w:val="00630D3E"/>
    <w:rsid w:val="00630E17"/>
    <w:rsid w:val="00642A6A"/>
    <w:rsid w:val="00645DBF"/>
    <w:rsid w:val="00647590"/>
    <w:rsid w:val="006517D2"/>
    <w:rsid w:val="006565C5"/>
    <w:rsid w:val="006622B8"/>
    <w:rsid w:val="00666693"/>
    <w:rsid w:val="00672C70"/>
    <w:rsid w:val="00673A0A"/>
    <w:rsid w:val="006773BA"/>
    <w:rsid w:val="00681C66"/>
    <w:rsid w:val="00681F8F"/>
    <w:rsid w:val="006832B8"/>
    <w:rsid w:val="0068350D"/>
    <w:rsid w:val="00683EAA"/>
    <w:rsid w:val="00684703"/>
    <w:rsid w:val="00685080"/>
    <w:rsid w:val="00686B42"/>
    <w:rsid w:val="00687AE2"/>
    <w:rsid w:val="006905B9"/>
    <w:rsid w:val="00691266"/>
    <w:rsid w:val="006A20AF"/>
    <w:rsid w:val="006A2CFE"/>
    <w:rsid w:val="006A3A08"/>
    <w:rsid w:val="006A7417"/>
    <w:rsid w:val="006B3EFD"/>
    <w:rsid w:val="006B3F45"/>
    <w:rsid w:val="006B6DA2"/>
    <w:rsid w:val="006C2BC8"/>
    <w:rsid w:val="006C446F"/>
    <w:rsid w:val="006D1CB4"/>
    <w:rsid w:val="006D4E7A"/>
    <w:rsid w:val="006E392F"/>
    <w:rsid w:val="006E4CC8"/>
    <w:rsid w:val="006E53D1"/>
    <w:rsid w:val="006E77A0"/>
    <w:rsid w:val="006F00F2"/>
    <w:rsid w:val="006F1B22"/>
    <w:rsid w:val="006F3B8F"/>
    <w:rsid w:val="006F6EC5"/>
    <w:rsid w:val="0070147D"/>
    <w:rsid w:val="007018FA"/>
    <w:rsid w:val="007024A2"/>
    <w:rsid w:val="00707421"/>
    <w:rsid w:val="007074F9"/>
    <w:rsid w:val="00710B64"/>
    <w:rsid w:val="007143BB"/>
    <w:rsid w:val="007150F5"/>
    <w:rsid w:val="007204A4"/>
    <w:rsid w:val="00720D28"/>
    <w:rsid w:val="007215A5"/>
    <w:rsid w:val="00721C6E"/>
    <w:rsid w:val="00724641"/>
    <w:rsid w:val="00724F68"/>
    <w:rsid w:val="007262D7"/>
    <w:rsid w:val="00726CA4"/>
    <w:rsid w:val="007271C9"/>
    <w:rsid w:val="00731C07"/>
    <w:rsid w:val="00732B20"/>
    <w:rsid w:val="0073305E"/>
    <w:rsid w:val="007333D5"/>
    <w:rsid w:val="00733640"/>
    <w:rsid w:val="00733CE0"/>
    <w:rsid w:val="0073785B"/>
    <w:rsid w:val="00737A36"/>
    <w:rsid w:val="0075072C"/>
    <w:rsid w:val="0075125F"/>
    <w:rsid w:val="00751D3B"/>
    <w:rsid w:val="007522F1"/>
    <w:rsid w:val="007539AA"/>
    <w:rsid w:val="007560B6"/>
    <w:rsid w:val="00756177"/>
    <w:rsid w:val="00760550"/>
    <w:rsid w:val="00764AF1"/>
    <w:rsid w:val="007674CE"/>
    <w:rsid w:val="00771DD4"/>
    <w:rsid w:val="0077297C"/>
    <w:rsid w:val="00772EE7"/>
    <w:rsid w:val="00773C1E"/>
    <w:rsid w:val="00781418"/>
    <w:rsid w:val="00781867"/>
    <w:rsid w:val="007828EA"/>
    <w:rsid w:val="0078415E"/>
    <w:rsid w:val="00784DC9"/>
    <w:rsid w:val="00787D48"/>
    <w:rsid w:val="00787D86"/>
    <w:rsid w:val="00787FD2"/>
    <w:rsid w:val="0079106E"/>
    <w:rsid w:val="0079381F"/>
    <w:rsid w:val="0079410C"/>
    <w:rsid w:val="0079445D"/>
    <w:rsid w:val="00795065"/>
    <w:rsid w:val="007A168A"/>
    <w:rsid w:val="007A72FC"/>
    <w:rsid w:val="007B3E45"/>
    <w:rsid w:val="007B44A6"/>
    <w:rsid w:val="007B4B91"/>
    <w:rsid w:val="007C2578"/>
    <w:rsid w:val="007C49A0"/>
    <w:rsid w:val="007C5F93"/>
    <w:rsid w:val="007D0707"/>
    <w:rsid w:val="007D1329"/>
    <w:rsid w:val="007D535F"/>
    <w:rsid w:val="007E140D"/>
    <w:rsid w:val="007E1AA7"/>
    <w:rsid w:val="007E227E"/>
    <w:rsid w:val="007E464F"/>
    <w:rsid w:val="007E47F7"/>
    <w:rsid w:val="007E5FAC"/>
    <w:rsid w:val="007E6089"/>
    <w:rsid w:val="007E6F39"/>
    <w:rsid w:val="007F41D0"/>
    <w:rsid w:val="007F5C01"/>
    <w:rsid w:val="007F5F5E"/>
    <w:rsid w:val="00801A0F"/>
    <w:rsid w:val="00802B98"/>
    <w:rsid w:val="008065BA"/>
    <w:rsid w:val="00807A91"/>
    <w:rsid w:val="0081672B"/>
    <w:rsid w:val="00821FBE"/>
    <w:rsid w:val="00822180"/>
    <w:rsid w:val="008239B6"/>
    <w:rsid w:val="00824C25"/>
    <w:rsid w:val="008275CE"/>
    <w:rsid w:val="008303DB"/>
    <w:rsid w:val="00835BE7"/>
    <w:rsid w:val="00836A5B"/>
    <w:rsid w:val="0083740C"/>
    <w:rsid w:val="00840A29"/>
    <w:rsid w:val="00841E4B"/>
    <w:rsid w:val="008469E8"/>
    <w:rsid w:val="00846AC4"/>
    <w:rsid w:val="008515AB"/>
    <w:rsid w:val="00851927"/>
    <w:rsid w:val="00852F70"/>
    <w:rsid w:val="00855138"/>
    <w:rsid w:val="0085638B"/>
    <w:rsid w:val="008578C9"/>
    <w:rsid w:val="008609C0"/>
    <w:rsid w:val="00864935"/>
    <w:rsid w:val="00865E83"/>
    <w:rsid w:val="008672A6"/>
    <w:rsid w:val="00870D51"/>
    <w:rsid w:val="00872788"/>
    <w:rsid w:val="00872D4E"/>
    <w:rsid w:val="0087426D"/>
    <w:rsid w:val="00880E82"/>
    <w:rsid w:val="00881817"/>
    <w:rsid w:val="00884DC0"/>
    <w:rsid w:val="008852D6"/>
    <w:rsid w:val="00886A91"/>
    <w:rsid w:val="008878DA"/>
    <w:rsid w:val="00891FD4"/>
    <w:rsid w:val="00895488"/>
    <w:rsid w:val="00896773"/>
    <w:rsid w:val="008A07B8"/>
    <w:rsid w:val="008A242F"/>
    <w:rsid w:val="008A29A6"/>
    <w:rsid w:val="008A7F49"/>
    <w:rsid w:val="008B0E49"/>
    <w:rsid w:val="008B0F8E"/>
    <w:rsid w:val="008B1CF1"/>
    <w:rsid w:val="008B27B3"/>
    <w:rsid w:val="008B31E3"/>
    <w:rsid w:val="008C6E85"/>
    <w:rsid w:val="008C7907"/>
    <w:rsid w:val="008D05BC"/>
    <w:rsid w:val="008D0C9F"/>
    <w:rsid w:val="008D5825"/>
    <w:rsid w:val="008D66FC"/>
    <w:rsid w:val="008E0255"/>
    <w:rsid w:val="008E077B"/>
    <w:rsid w:val="008E0BB0"/>
    <w:rsid w:val="008E2DCD"/>
    <w:rsid w:val="008E3D18"/>
    <w:rsid w:val="008E760D"/>
    <w:rsid w:val="008F2154"/>
    <w:rsid w:val="008F3208"/>
    <w:rsid w:val="008F344F"/>
    <w:rsid w:val="008F4044"/>
    <w:rsid w:val="008F71E8"/>
    <w:rsid w:val="009020E9"/>
    <w:rsid w:val="0090647C"/>
    <w:rsid w:val="00910412"/>
    <w:rsid w:val="0091181C"/>
    <w:rsid w:val="00912363"/>
    <w:rsid w:val="009155FA"/>
    <w:rsid w:val="00917D83"/>
    <w:rsid w:val="0092618B"/>
    <w:rsid w:val="00936B89"/>
    <w:rsid w:val="009377C2"/>
    <w:rsid w:val="00950FA4"/>
    <w:rsid w:val="0095127C"/>
    <w:rsid w:val="0095516D"/>
    <w:rsid w:val="009560A8"/>
    <w:rsid w:val="00956AF1"/>
    <w:rsid w:val="00957183"/>
    <w:rsid w:val="009575CD"/>
    <w:rsid w:val="009578B4"/>
    <w:rsid w:val="009637D4"/>
    <w:rsid w:val="009644A9"/>
    <w:rsid w:val="00964CE6"/>
    <w:rsid w:val="00966E87"/>
    <w:rsid w:val="0097272F"/>
    <w:rsid w:val="00977C2C"/>
    <w:rsid w:val="00981146"/>
    <w:rsid w:val="009837EA"/>
    <w:rsid w:val="009840F3"/>
    <w:rsid w:val="00984FF2"/>
    <w:rsid w:val="00986D0D"/>
    <w:rsid w:val="00990F75"/>
    <w:rsid w:val="00991A1B"/>
    <w:rsid w:val="00993B00"/>
    <w:rsid w:val="00995B6D"/>
    <w:rsid w:val="009960D2"/>
    <w:rsid w:val="009962D7"/>
    <w:rsid w:val="009A17E6"/>
    <w:rsid w:val="009A33D1"/>
    <w:rsid w:val="009A389D"/>
    <w:rsid w:val="009A3BF6"/>
    <w:rsid w:val="009A5E83"/>
    <w:rsid w:val="009B0119"/>
    <w:rsid w:val="009B0B3E"/>
    <w:rsid w:val="009B40BB"/>
    <w:rsid w:val="009B557A"/>
    <w:rsid w:val="009B7868"/>
    <w:rsid w:val="009B7917"/>
    <w:rsid w:val="009C0740"/>
    <w:rsid w:val="009C3C79"/>
    <w:rsid w:val="009C4712"/>
    <w:rsid w:val="009D03E4"/>
    <w:rsid w:val="009D0AF3"/>
    <w:rsid w:val="009D0E4C"/>
    <w:rsid w:val="009D11F9"/>
    <w:rsid w:val="009D33FD"/>
    <w:rsid w:val="009D3EAB"/>
    <w:rsid w:val="009E0F7B"/>
    <w:rsid w:val="009E2750"/>
    <w:rsid w:val="009E7BDA"/>
    <w:rsid w:val="009F475D"/>
    <w:rsid w:val="009F5BF2"/>
    <w:rsid w:val="009F6B1D"/>
    <w:rsid w:val="009F7B9C"/>
    <w:rsid w:val="00A05C5F"/>
    <w:rsid w:val="00A0747A"/>
    <w:rsid w:val="00A10803"/>
    <w:rsid w:val="00A12C24"/>
    <w:rsid w:val="00A153D2"/>
    <w:rsid w:val="00A16A37"/>
    <w:rsid w:val="00A1797F"/>
    <w:rsid w:val="00A2210D"/>
    <w:rsid w:val="00A2566A"/>
    <w:rsid w:val="00A27E19"/>
    <w:rsid w:val="00A30191"/>
    <w:rsid w:val="00A30E11"/>
    <w:rsid w:val="00A313AD"/>
    <w:rsid w:val="00A316F9"/>
    <w:rsid w:val="00A32A26"/>
    <w:rsid w:val="00A34173"/>
    <w:rsid w:val="00A34901"/>
    <w:rsid w:val="00A366CA"/>
    <w:rsid w:val="00A36D69"/>
    <w:rsid w:val="00A43C97"/>
    <w:rsid w:val="00A449F9"/>
    <w:rsid w:val="00A44D31"/>
    <w:rsid w:val="00A44F18"/>
    <w:rsid w:val="00A477B2"/>
    <w:rsid w:val="00A502DA"/>
    <w:rsid w:val="00A551A9"/>
    <w:rsid w:val="00A61149"/>
    <w:rsid w:val="00A61BE8"/>
    <w:rsid w:val="00A62854"/>
    <w:rsid w:val="00A6378E"/>
    <w:rsid w:val="00A64DAC"/>
    <w:rsid w:val="00A660AE"/>
    <w:rsid w:val="00A663CA"/>
    <w:rsid w:val="00A67A90"/>
    <w:rsid w:val="00A710F7"/>
    <w:rsid w:val="00A7544D"/>
    <w:rsid w:val="00A801D5"/>
    <w:rsid w:val="00A905CF"/>
    <w:rsid w:val="00A91A13"/>
    <w:rsid w:val="00A951A3"/>
    <w:rsid w:val="00A95CF3"/>
    <w:rsid w:val="00A960B9"/>
    <w:rsid w:val="00AB089C"/>
    <w:rsid w:val="00AB17BF"/>
    <w:rsid w:val="00AB6711"/>
    <w:rsid w:val="00AB7938"/>
    <w:rsid w:val="00AC2C95"/>
    <w:rsid w:val="00AC566A"/>
    <w:rsid w:val="00AC6FF3"/>
    <w:rsid w:val="00AC78DC"/>
    <w:rsid w:val="00AD358D"/>
    <w:rsid w:val="00AD4220"/>
    <w:rsid w:val="00AD43D9"/>
    <w:rsid w:val="00AD4695"/>
    <w:rsid w:val="00AD714D"/>
    <w:rsid w:val="00AE0B1B"/>
    <w:rsid w:val="00AE2DDD"/>
    <w:rsid w:val="00AE5BBB"/>
    <w:rsid w:val="00AE63A2"/>
    <w:rsid w:val="00AE6ECB"/>
    <w:rsid w:val="00AF3005"/>
    <w:rsid w:val="00AF400F"/>
    <w:rsid w:val="00AF641E"/>
    <w:rsid w:val="00B11A9E"/>
    <w:rsid w:val="00B154EF"/>
    <w:rsid w:val="00B16D54"/>
    <w:rsid w:val="00B2367E"/>
    <w:rsid w:val="00B26A03"/>
    <w:rsid w:val="00B3445F"/>
    <w:rsid w:val="00B34D65"/>
    <w:rsid w:val="00B42215"/>
    <w:rsid w:val="00B4352F"/>
    <w:rsid w:val="00B43F12"/>
    <w:rsid w:val="00B456C5"/>
    <w:rsid w:val="00B500A2"/>
    <w:rsid w:val="00B50D01"/>
    <w:rsid w:val="00B53F03"/>
    <w:rsid w:val="00B543C7"/>
    <w:rsid w:val="00B54D8B"/>
    <w:rsid w:val="00B646C1"/>
    <w:rsid w:val="00B675A7"/>
    <w:rsid w:val="00B67B2F"/>
    <w:rsid w:val="00B801FD"/>
    <w:rsid w:val="00B81572"/>
    <w:rsid w:val="00B84D78"/>
    <w:rsid w:val="00B95142"/>
    <w:rsid w:val="00B9608A"/>
    <w:rsid w:val="00B96706"/>
    <w:rsid w:val="00BA00F1"/>
    <w:rsid w:val="00BA0FDE"/>
    <w:rsid w:val="00BA66F0"/>
    <w:rsid w:val="00BA678A"/>
    <w:rsid w:val="00BA7575"/>
    <w:rsid w:val="00BB1B56"/>
    <w:rsid w:val="00BB200E"/>
    <w:rsid w:val="00BB22E2"/>
    <w:rsid w:val="00BB5308"/>
    <w:rsid w:val="00BB7D7E"/>
    <w:rsid w:val="00BC0213"/>
    <w:rsid w:val="00BC25C5"/>
    <w:rsid w:val="00BC7761"/>
    <w:rsid w:val="00BD2398"/>
    <w:rsid w:val="00BE15AF"/>
    <w:rsid w:val="00BE4896"/>
    <w:rsid w:val="00BE701F"/>
    <w:rsid w:val="00BE7686"/>
    <w:rsid w:val="00BF00FE"/>
    <w:rsid w:val="00BF10ED"/>
    <w:rsid w:val="00BF1D42"/>
    <w:rsid w:val="00BF566D"/>
    <w:rsid w:val="00C00A92"/>
    <w:rsid w:val="00C02BB6"/>
    <w:rsid w:val="00C048E3"/>
    <w:rsid w:val="00C0705B"/>
    <w:rsid w:val="00C1339F"/>
    <w:rsid w:val="00C1385A"/>
    <w:rsid w:val="00C17158"/>
    <w:rsid w:val="00C171C3"/>
    <w:rsid w:val="00C176AA"/>
    <w:rsid w:val="00C17970"/>
    <w:rsid w:val="00C218EE"/>
    <w:rsid w:val="00C241E9"/>
    <w:rsid w:val="00C25A31"/>
    <w:rsid w:val="00C25F69"/>
    <w:rsid w:val="00C26632"/>
    <w:rsid w:val="00C36027"/>
    <w:rsid w:val="00C43ACB"/>
    <w:rsid w:val="00C43CE3"/>
    <w:rsid w:val="00C47D08"/>
    <w:rsid w:val="00C50479"/>
    <w:rsid w:val="00C522A5"/>
    <w:rsid w:val="00C6326F"/>
    <w:rsid w:val="00C641F8"/>
    <w:rsid w:val="00C64214"/>
    <w:rsid w:val="00C663A5"/>
    <w:rsid w:val="00C732C4"/>
    <w:rsid w:val="00C77775"/>
    <w:rsid w:val="00C809AA"/>
    <w:rsid w:val="00C8107E"/>
    <w:rsid w:val="00C827BA"/>
    <w:rsid w:val="00C845BA"/>
    <w:rsid w:val="00C85032"/>
    <w:rsid w:val="00C86127"/>
    <w:rsid w:val="00C96D60"/>
    <w:rsid w:val="00CA05BE"/>
    <w:rsid w:val="00CA1264"/>
    <w:rsid w:val="00CA2560"/>
    <w:rsid w:val="00CA7DF5"/>
    <w:rsid w:val="00CB4A96"/>
    <w:rsid w:val="00CB5792"/>
    <w:rsid w:val="00CC2806"/>
    <w:rsid w:val="00CE2476"/>
    <w:rsid w:val="00CE53BA"/>
    <w:rsid w:val="00CE7AB0"/>
    <w:rsid w:val="00CE7F1D"/>
    <w:rsid w:val="00CF0A3E"/>
    <w:rsid w:val="00CF0E49"/>
    <w:rsid w:val="00CF574E"/>
    <w:rsid w:val="00CF65C8"/>
    <w:rsid w:val="00CF75DF"/>
    <w:rsid w:val="00D0779C"/>
    <w:rsid w:val="00D12A17"/>
    <w:rsid w:val="00D13480"/>
    <w:rsid w:val="00D16507"/>
    <w:rsid w:val="00D23CA6"/>
    <w:rsid w:val="00D245A5"/>
    <w:rsid w:val="00D257D9"/>
    <w:rsid w:val="00D26EB5"/>
    <w:rsid w:val="00D27969"/>
    <w:rsid w:val="00D32B32"/>
    <w:rsid w:val="00D33352"/>
    <w:rsid w:val="00D33C95"/>
    <w:rsid w:val="00D4061B"/>
    <w:rsid w:val="00D40995"/>
    <w:rsid w:val="00D409C3"/>
    <w:rsid w:val="00D47CB5"/>
    <w:rsid w:val="00D5433A"/>
    <w:rsid w:val="00D55499"/>
    <w:rsid w:val="00D5774E"/>
    <w:rsid w:val="00D61205"/>
    <w:rsid w:val="00D651F2"/>
    <w:rsid w:val="00D660AA"/>
    <w:rsid w:val="00D664F5"/>
    <w:rsid w:val="00D739BA"/>
    <w:rsid w:val="00D76B33"/>
    <w:rsid w:val="00D8305B"/>
    <w:rsid w:val="00D83867"/>
    <w:rsid w:val="00D90BF4"/>
    <w:rsid w:val="00D91EE2"/>
    <w:rsid w:val="00D93D45"/>
    <w:rsid w:val="00D94C7B"/>
    <w:rsid w:val="00D95EC5"/>
    <w:rsid w:val="00D9707D"/>
    <w:rsid w:val="00D97556"/>
    <w:rsid w:val="00DA3A44"/>
    <w:rsid w:val="00DA3C38"/>
    <w:rsid w:val="00DA3D38"/>
    <w:rsid w:val="00DA4917"/>
    <w:rsid w:val="00DA7072"/>
    <w:rsid w:val="00DA7B91"/>
    <w:rsid w:val="00DB4075"/>
    <w:rsid w:val="00DB4AC6"/>
    <w:rsid w:val="00DB5E65"/>
    <w:rsid w:val="00DC520D"/>
    <w:rsid w:val="00DC7261"/>
    <w:rsid w:val="00DD0435"/>
    <w:rsid w:val="00DD42FF"/>
    <w:rsid w:val="00DD4CB7"/>
    <w:rsid w:val="00DD5430"/>
    <w:rsid w:val="00DD6540"/>
    <w:rsid w:val="00DE1DDE"/>
    <w:rsid w:val="00DE2713"/>
    <w:rsid w:val="00DE2C09"/>
    <w:rsid w:val="00DF0E03"/>
    <w:rsid w:val="00DF232E"/>
    <w:rsid w:val="00DF27AC"/>
    <w:rsid w:val="00DF6F01"/>
    <w:rsid w:val="00E01BFD"/>
    <w:rsid w:val="00E01FC5"/>
    <w:rsid w:val="00E022F3"/>
    <w:rsid w:val="00E07F45"/>
    <w:rsid w:val="00E1098A"/>
    <w:rsid w:val="00E1249C"/>
    <w:rsid w:val="00E124F6"/>
    <w:rsid w:val="00E126C4"/>
    <w:rsid w:val="00E12AC9"/>
    <w:rsid w:val="00E12F62"/>
    <w:rsid w:val="00E15B51"/>
    <w:rsid w:val="00E2076F"/>
    <w:rsid w:val="00E230C6"/>
    <w:rsid w:val="00E31BE7"/>
    <w:rsid w:val="00E32533"/>
    <w:rsid w:val="00E33AA8"/>
    <w:rsid w:val="00E354D5"/>
    <w:rsid w:val="00E356E7"/>
    <w:rsid w:val="00E40B50"/>
    <w:rsid w:val="00E53EC7"/>
    <w:rsid w:val="00E61083"/>
    <w:rsid w:val="00E6152B"/>
    <w:rsid w:val="00E65956"/>
    <w:rsid w:val="00E66018"/>
    <w:rsid w:val="00E6733C"/>
    <w:rsid w:val="00E76729"/>
    <w:rsid w:val="00E76ABD"/>
    <w:rsid w:val="00E805EA"/>
    <w:rsid w:val="00E8161A"/>
    <w:rsid w:val="00E83341"/>
    <w:rsid w:val="00E91CCA"/>
    <w:rsid w:val="00E91CDD"/>
    <w:rsid w:val="00E9453F"/>
    <w:rsid w:val="00E94B08"/>
    <w:rsid w:val="00E94FE4"/>
    <w:rsid w:val="00E95CA1"/>
    <w:rsid w:val="00EA01D6"/>
    <w:rsid w:val="00EA06DA"/>
    <w:rsid w:val="00EA137A"/>
    <w:rsid w:val="00EA22A0"/>
    <w:rsid w:val="00EB0B0E"/>
    <w:rsid w:val="00EB1D3C"/>
    <w:rsid w:val="00EB1DF2"/>
    <w:rsid w:val="00EB1F6D"/>
    <w:rsid w:val="00EB3567"/>
    <w:rsid w:val="00EB3A2B"/>
    <w:rsid w:val="00EB3BC3"/>
    <w:rsid w:val="00EB4AD5"/>
    <w:rsid w:val="00EB5342"/>
    <w:rsid w:val="00EC152D"/>
    <w:rsid w:val="00EC19D5"/>
    <w:rsid w:val="00EC225D"/>
    <w:rsid w:val="00EC5C9B"/>
    <w:rsid w:val="00ED037F"/>
    <w:rsid w:val="00ED13E5"/>
    <w:rsid w:val="00ED1D7C"/>
    <w:rsid w:val="00ED525F"/>
    <w:rsid w:val="00ED6A32"/>
    <w:rsid w:val="00EE1128"/>
    <w:rsid w:val="00EE15C7"/>
    <w:rsid w:val="00EE1C70"/>
    <w:rsid w:val="00EE1FDF"/>
    <w:rsid w:val="00EE4B23"/>
    <w:rsid w:val="00EE4BFC"/>
    <w:rsid w:val="00EE7493"/>
    <w:rsid w:val="00EF05A0"/>
    <w:rsid w:val="00EF1D73"/>
    <w:rsid w:val="00EF4333"/>
    <w:rsid w:val="00EF46F7"/>
    <w:rsid w:val="00EF6D86"/>
    <w:rsid w:val="00F01608"/>
    <w:rsid w:val="00F0456A"/>
    <w:rsid w:val="00F04839"/>
    <w:rsid w:val="00F04B49"/>
    <w:rsid w:val="00F0743A"/>
    <w:rsid w:val="00F131A4"/>
    <w:rsid w:val="00F23CBC"/>
    <w:rsid w:val="00F23ED0"/>
    <w:rsid w:val="00F23F5D"/>
    <w:rsid w:val="00F27B8D"/>
    <w:rsid w:val="00F3167E"/>
    <w:rsid w:val="00F32F8D"/>
    <w:rsid w:val="00F37AF2"/>
    <w:rsid w:val="00F476FE"/>
    <w:rsid w:val="00F523F5"/>
    <w:rsid w:val="00F54286"/>
    <w:rsid w:val="00F6151D"/>
    <w:rsid w:val="00F6217D"/>
    <w:rsid w:val="00F639B6"/>
    <w:rsid w:val="00F64081"/>
    <w:rsid w:val="00F64299"/>
    <w:rsid w:val="00F657B0"/>
    <w:rsid w:val="00F658B0"/>
    <w:rsid w:val="00F6619C"/>
    <w:rsid w:val="00F66DA9"/>
    <w:rsid w:val="00F70992"/>
    <w:rsid w:val="00F757D3"/>
    <w:rsid w:val="00F75A3A"/>
    <w:rsid w:val="00F76880"/>
    <w:rsid w:val="00F8121B"/>
    <w:rsid w:val="00F81B11"/>
    <w:rsid w:val="00F81C59"/>
    <w:rsid w:val="00F82F14"/>
    <w:rsid w:val="00F84868"/>
    <w:rsid w:val="00F900A9"/>
    <w:rsid w:val="00F92D36"/>
    <w:rsid w:val="00F9663A"/>
    <w:rsid w:val="00F978E5"/>
    <w:rsid w:val="00FA006D"/>
    <w:rsid w:val="00FA0EEA"/>
    <w:rsid w:val="00FA1712"/>
    <w:rsid w:val="00FA619A"/>
    <w:rsid w:val="00FB0403"/>
    <w:rsid w:val="00FB1E73"/>
    <w:rsid w:val="00FB2AD8"/>
    <w:rsid w:val="00FB7BA4"/>
    <w:rsid w:val="00FC2557"/>
    <w:rsid w:val="00FC4739"/>
    <w:rsid w:val="00FC5F1F"/>
    <w:rsid w:val="00FC7559"/>
    <w:rsid w:val="00FD12DB"/>
    <w:rsid w:val="00FD2920"/>
    <w:rsid w:val="00FD2CE0"/>
    <w:rsid w:val="00FD4ED9"/>
    <w:rsid w:val="00FD6E00"/>
    <w:rsid w:val="00FD75DA"/>
    <w:rsid w:val="00FD7B9E"/>
    <w:rsid w:val="00FE2253"/>
    <w:rsid w:val="00FE29FC"/>
    <w:rsid w:val="00FF208D"/>
    <w:rsid w:val="00FF5793"/>
    <w:rsid w:val="00FF5CEA"/>
    <w:rsid w:val="00FF5ED8"/>
    <w:rsid w:val="00FF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B490F0"/>
  <w15:docId w15:val="{923EB6FB-4D44-4D11-81CD-F0EE4FA8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6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26A9"/>
    <w:pPr>
      <w:tabs>
        <w:tab w:val="center" w:pos="4320"/>
        <w:tab w:val="right" w:pos="8640"/>
      </w:tabs>
    </w:pPr>
  </w:style>
  <w:style w:type="character" w:customStyle="1" w:styleId="FooterChar">
    <w:name w:val="Footer Char"/>
    <w:basedOn w:val="DefaultParagraphFont"/>
    <w:link w:val="Footer"/>
    <w:uiPriority w:val="99"/>
    <w:locked/>
    <w:rsid w:val="003E26A9"/>
    <w:rPr>
      <w:sz w:val="24"/>
      <w:szCs w:val="24"/>
      <w:lang w:val="en-US" w:eastAsia="en-US" w:bidi="ar-SA"/>
    </w:rPr>
  </w:style>
  <w:style w:type="character" w:styleId="PageNumber">
    <w:name w:val="page number"/>
    <w:basedOn w:val="DefaultParagraphFont"/>
    <w:rsid w:val="003E26A9"/>
    <w:rPr>
      <w:rFonts w:cs="Times New Roman"/>
    </w:rPr>
  </w:style>
  <w:style w:type="paragraph" w:styleId="Header">
    <w:name w:val="header"/>
    <w:basedOn w:val="Normal"/>
    <w:link w:val="HeaderChar"/>
    <w:rsid w:val="003E26A9"/>
    <w:pPr>
      <w:tabs>
        <w:tab w:val="center" w:pos="4320"/>
        <w:tab w:val="right" w:pos="8640"/>
      </w:tabs>
    </w:pPr>
  </w:style>
  <w:style w:type="character" w:customStyle="1" w:styleId="HeaderChar">
    <w:name w:val="Header Char"/>
    <w:basedOn w:val="DefaultParagraphFont"/>
    <w:link w:val="Header"/>
    <w:semiHidden/>
    <w:locked/>
    <w:rsid w:val="003E26A9"/>
    <w:rPr>
      <w:sz w:val="24"/>
      <w:szCs w:val="24"/>
      <w:lang w:val="en-US" w:eastAsia="en-US" w:bidi="ar-SA"/>
    </w:rPr>
  </w:style>
  <w:style w:type="paragraph" w:styleId="BalloonText">
    <w:name w:val="Balloon Text"/>
    <w:basedOn w:val="Normal"/>
    <w:link w:val="BalloonTextChar"/>
    <w:semiHidden/>
    <w:rsid w:val="003E26A9"/>
    <w:rPr>
      <w:rFonts w:ascii="Tahoma" w:hAnsi="Tahoma" w:cs="Tahoma"/>
      <w:sz w:val="16"/>
      <w:szCs w:val="16"/>
    </w:rPr>
  </w:style>
  <w:style w:type="character" w:customStyle="1" w:styleId="BalloonTextChar">
    <w:name w:val="Balloon Text Char"/>
    <w:basedOn w:val="DefaultParagraphFont"/>
    <w:link w:val="BalloonText"/>
    <w:semiHidden/>
    <w:locked/>
    <w:rsid w:val="003E26A9"/>
    <w:rPr>
      <w:rFonts w:ascii="Tahoma" w:hAnsi="Tahoma" w:cs="Tahoma"/>
      <w:sz w:val="16"/>
      <w:szCs w:val="16"/>
      <w:lang w:val="en-US" w:eastAsia="en-US" w:bidi="ar-SA"/>
    </w:rPr>
  </w:style>
  <w:style w:type="paragraph" w:styleId="ListParagraph">
    <w:name w:val="List Paragraph"/>
    <w:basedOn w:val="Normal"/>
    <w:uiPriority w:val="34"/>
    <w:qFormat/>
    <w:rsid w:val="006B6DA2"/>
    <w:pPr>
      <w:ind w:left="720"/>
    </w:pPr>
  </w:style>
  <w:style w:type="paragraph" w:customStyle="1" w:styleId="Default">
    <w:name w:val="Default"/>
    <w:rsid w:val="0087426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C50479"/>
    <w:rPr>
      <w:sz w:val="16"/>
      <w:szCs w:val="16"/>
    </w:rPr>
  </w:style>
  <w:style w:type="paragraph" w:styleId="CommentText">
    <w:name w:val="annotation text"/>
    <w:basedOn w:val="Normal"/>
    <w:link w:val="CommentTextChar"/>
    <w:rsid w:val="00C50479"/>
    <w:rPr>
      <w:sz w:val="20"/>
      <w:szCs w:val="20"/>
    </w:rPr>
  </w:style>
  <w:style w:type="character" w:customStyle="1" w:styleId="CommentTextChar">
    <w:name w:val="Comment Text Char"/>
    <w:basedOn w:val="DefaultParagraphFont"/>
    <w:link w:val="CommentText"/>
    <w:rsid w:val="00C50479"/>
  </w:style>
  <w:style w:type="paragraph" w:styleId="CommentSubject">
    <w:name w:val="annotation subject"/>
    <w:basedOn w:val="CommentText"/>
    <w:next w:val="CommentText"/>
    <w:link w:val="CommentSubjectChar"/>
    <w:rsid w:val="00C50479"/>
    <w:rPr>
      <w:b/>
      <w:bCs/>
    </w:rPr>
  </w:style>
  <w:style w:type="character" w:customStyle="1" w:styleId="CommentSubjectChar">
    <w:name w:val="Comment Subject Char"/>
    <w:basedOn w:val="CommentTextChar"/>
    <w:link w:val="CommentSubject"/>
    <w:rsid w:val="00C50479"/>
    <w:rPr>
      <w:b/>
      <w:bCs/>
    </w:rPr>
  </w:style>
  <w:style w:type="character" w:styleId="Hyperlink">
    <w:name w:val="Hyperlink"/>
    <w:basedOn w:val="DefaultParagraphFont"/>
    <w:rsid w:val="00A66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08">
      <w:bodyDiv w:val="1"/>
      <w:marLeft w:val="0"/>
      <w:marRight w:val="0"/>
      <w:marTop w:val="0"/>
      <w:marBottom w:val="0"/>
      <w:divBdr>
        <w:top w:val="none" w:sz="0" w:space="0" w:color="auto"/>
        <w:left w:val="none" w:sz="0" w:space="0" w:color="auto"/>
        <w:bottom w:val="none" w:sz="0" w:space="0" w:color="auto"/>
        <w:right w:val="none" w:sz="0" w:space="0" w:color="auto"/>
      </w:divBdr>
    </w:div>
    <w:div w:id="3287067">
      <w:bodyDiv w:val="1"/>
      <w:marLeft w:val="0"/>
      <w:marRight w:val="0"/>
      <w:marTop w:val="0"/>
      <w:marBottom w:val="0"/>
      <w:divBdr>
        <w:top w:val="none" w:sz="0" w:space="0" w:color="auto"/>
        <w:left w:val="none" w:sz="0" w:space="0" w:color="auto"/>
        <w:bottom w:val="none" w:sz="0" w:space="0" w:color="auto"/>
        <w:right w:val="none" w:sz="0" w:space="0" w:color="auto"/>
      </w:divBdr>
    </w:div>
    <w:div w:id="7487701">
      <w:bodyDiv w:val="1"/>
      <w:marLeft w:val="0"/>
      <w:marRight w:val="0"/>
      <w:marTop w:val="0"/>
      <w:marBottom w:val="0"/>
      <w:divBdr>
        <w:top w:val="none" w:sz="0" w:space="0" w:color="auto"/>
        <w:left w:val="none" w:sz="0" w:space="0" w:color="auto"/>
        <w:bottom w:val="none" w:sz="0" w:space="0" w:color="auto"/>
        <w:right w:val="none" w:sz="0" w:space="0" w:color="auto"/>
      </w:divBdr>
    </w:div>
    <w:div w:id="10761194">
      <w:bodyDiv w:val="1"/>
      <w:marLeft w:val="0"/>
      <w:marRight w:val="0"/>
      <w:marTop w:val="0"/>
      <w:marBottom w:val="0"/>
      <w:divBdr>
        <w:top w:val="none" w:sz="0" w:space="0" w:color="auto"/>
        <w:left w:val="none" w:sz="0" w:space="0" w:color="auto"/>
        <w:bottom w:val="none" w:sz="0" w:space="0" w:color="auto"/>
        <w:right w:val="none" w:sz="0" w:space="0" w:color="auto"/>
      </w:divBdr>
    </w:div>
    <w:div w:id="15349390">
      <w:bodyDiv w:val="1"/>
      <w:marLeft w:val="0"/>
      <w:marRight w:val="0"/>
      <w:marTop w:val="0"/>
      <w:marBottom w:val="0"/>
      <w:divBdr>
        <w:top w:val="none" w:sz="0" w:space="0" w:color="auto"/>
        <w:left w:val="none" w:sz="0" w:space="0" w:color="auto"/>
        <w:bottom w:val="none" w:sz="0" w:space="0" w:color="auto"/>
        <w:right w:val="none" w:sz="0" w:space="0" w:color="auto"/>
      </w:divBdr>
    </w:div>
    <w:div w:id="17313865">
      <w:bodyDiv w:val="1"/>
      <w:marLeft w:val="0"/>
      <w:marRight w:val="0"/>
      <w:marTop w:val="0"/>
      <w:marBottom w:val="0"/>
      <w:divBdr>
        <w:top w:val="none" w:sz="0" w:space="0" w:color="auto"/>
        <w:left w:val="none" w:sz="0" w:space="0" w:color="auto"/>
        <w:bottom w:val="none" w:sz="0" w:space="0" w:color="auto"/>
        <w:right w:val="none" w:sz="0" w:space="0" w:color="auto"/>
      </w:divBdr>
    </w:div>
    <w:div w:id="23024847">
      <w:bodyDiv w:val="1"/>
      <w:marLeft w:val="0"/>
      <w:marRight w:val="0"/>
      <w:marTop w:val="0"/>
      <w:marBottom w:val="0"/>
      <w:divBdr>
        <w:top w:val="none" w:sz="0" w:space="0" w:color="auto"/>
        <w:left w:val="none" w:sz="0" w:space="0" w:color="auto"/>
        <w:bottom w:val="none" w:sz="0" w:space="0" w:color="auto"/>
        <w:right w:val="none" w:sz="0" w:space="0" w:color="auto"/>
      </w:divBdr>
    </w:div>
    <w:div w:id="27874503">
      <w:bodyDiv w:val="1"/>
      <w:marLeft w:val="0"/>
      <w:marRight w:val="0"/>
      <w:marTop w:val="0"/>
      <w:marBottom w:val="0"/>
      <w:divBdr>
        <w:top w:val="none" w:sz="0" w:space="0" w:color="auto"/>
        <w:left w:val="none" w:sz="0" w:space="0" w:color="auto"/>
        <w:bottom w:val="none" w:sz="0" w:space="0" w:color="auto"/>
        <w:right w:val="none" w:sz="0" w:space="0" w:color="auto"/>
      </w:divBdr>
    </w:div>
    <w:div w:id="37514740">
      <w:bodyDiv w:val="1"/>
      <w:marLeft w:val="0"/>
      <w:marRight w:val="0"/>
      <w:marTop w:val="0"/>
      <w:marBottom w:val="0"/>
      <w:divBdr>
        <w:top w:val="none" w:sz="0" w:space="0" w:color="auto"/>
        <w:left w:val="none" w:sz="0" w:space="0" w:color="auto"/>
        <w:bottom w:val="none" w:sz="0" w:space="0" w:color="auto"/>
        <w:right w:val="none" w:sz="0" w:space="0" w:color="auto"/>
      </w:divBdr>
    </w:div>
    <w:div w:id="41292843">
      <w:bodyDiv w:val="1"/>
      <w:marLeft w:val="0"/>
      <w:marRight w:val="0"/>
      <w:marTop w:val="0"/>
      <w:marBottom w:val="0"/>
      <w:divBdr>
        <w:top w:val="none" w:sz="0" w:space="0" w:color="auto"/>
        <w:left w:val="none" w:sz="0" w:space="0" w:color="auto"/>
        <w:bottom w:val="none" w:sz="0" w:space="0" w:color="auto"/>
        <w:right w:val="none" w:sz="0" w:space="0" w:color="auto"/>
      </w:divBdr>
    </w:div>
    <w:div w:id="55209568">
      <w:bodyDiv w:val="1"/>
      <w:marLeft w:val="0"/>
      <w:marRight w:val="0"/>
      <w:marTop w:val="0"/>
      <w:marBottom w:val="0"/>
      <w:divBdr>
        <w:top w:val="none" w:sz="0" w:space="0" w:color="auto"/>
        <w:left w:val="none" w:sz="0" w:space="0" w:color="auto"/>
        <w:bottom w:val="none" w:sz="0" w:space="0" w:color="auto"/>
        <w:right w:val="none" w:sz="0" w:space="0" w:color="auto"/>
      </w:divBdr>
    </w:div>
    <w:div w:id="63189334">
      <w:bodyDiv w:val="1"/>
      <w:marLeft w:val="0"/>
      <w:marRight w:val="0"/>
      <w:marTop w:val="0"/>
      <w:marBottom w:val="0"/>
      <w:divBdr>
        <w:top w:val="none" w:sz="0" w:space="0" w:color="auto"/>
        <w:left w:val="none" w:sz="0" w:space="0" w:color="auto"/>
        <w:bottom w:val="none" w:sz="0" w:space="0" w:color="auto"/>
        <w:right w:val="none" w:sz="0" w:space="0" w:color="auto"/>
      </w:divBdr>
    </w:div>
    <w:div w:id="66879076">
      <w:bodyDiv w:val="1"/>
      <w:marLeft w:val="0"/>
      <w:marRight w:val="0"/>
      <w:marTop w:val="0"/>
      <w:marBottom w:val="0"/>
      <w:divBdr>
        <w:top w:val="none" w:sz="0" w:space="0" w:color="auto"/>
        <w:left w:val="none" w:sz="0" w:space="0" w:color="auto"/>
        <w:bottom w:val="none" w:sz="0" w:space="0" w:color="auto"/>
        <w:right w:val="none" w:sz="0" w:space="0" w:color="auto"/>
      </w:divBdr>
    </w:div>
    <w:div w:id="82535245">
      <w:bodyDiv w:val="1"/>
      <w:marLeft w:val="0"/>
      <w:marRight w:val="0"/>
      <w:marTop w:val="0"/>
      <w:marBottom w:val="0"/>
      <w:divBdr>
        <w:top w:val="none" w:sz="0" w:space="0" w:color="auto"/>
        <w:left w:val="none" w:sz="0" w:space="0" w:color="auto"/>
        <w:bottom w:val="none" w:sz="0" w:space="0" w:color="auto"/>
        <w:right w:val="none" w:sz="0" w:space="0" w:color="auto"/>
      </w:divBdr>
    </w:div>
    <w:div w:id="88086106">
      <w:bodyDiv w:val="1"/>
      <w:marLeft w:val="0"/>
      <w:marRight w:val="0"/>
      <w:marTop w:val="0"/>
      <w:marBottom w:val="0"/>
      <w:divBdr>
        <w:top w:val="none" w:sz="0" w:space="0" w:color="auto"/>
        <w:left w:val="none" w:sz="0" w:space="0" w:color="auto"/>
        <w:bottom w:val="none" w:sz="0" w:space="0" w:color="auto"/>
        <w:right w:val="none" w:sz="0" w:space="0" w:color="auto"/>
      </w:divBdr>
    </w:div>
    <w:div w:id="89619234">
      <w:bodyDiv w:val="1"/>
      <w:marLeft w:val="0"/>
      <w:marRight w:val="0"/>
      <w:marTop w:val="0"/>
      <w:marBottom w:val="0"/>
      <w:divBdr>
        <w:top w:val="none" w:sz="0" w:space="0" w:color="auto"/>
        <w:left w:val="none" w:sz="0" w:space="0" w:color="auto"/>
        <w:bottom w:val="none" w:sz="0" w:space="0" w:color="auto"/>
        <w:right w:val="none" w:sz="0" w:space="0" w:color="auto"/>
      </w:divBdr>
    </w:div>
    <w:div w:id="96370473">
      <w:bodyDiv w:val="1"/>
      <w:marLeft w:val="0"/>
      <w:marRight w:val="0"/>
      <w:marTop w:val="0"/>
      <w:marBottom w:val="0"/>
      <w:divBdr>
        <w:top w:val="none" w:sz="0" w:space="0" w:color="auto"/>
        <w:left w:val="none" w:sz="0" w:space="0" w:color="auto"/>
        <w:bottom w:val="none" w:sz="0" w:space="0" w:color="auto"/>
        <w:right w:val="none" w:sz="0" w:space="0" w:color="auto"/>
      </w:divBdr>
    </w:div>
    <w:div w:id="97718428">
      <w:bodyDiv w:val="1"/>
      <w:marLeft w:val="0"/>
      <w:marRight w:val="0"/>
      <w:marTop w:val="0"/>
      <w:marBottom w:val="0"/>
      <w:divBdr>
        <w:top w:val="none" w:sz="0" w:space="0" w:color="auto"/>
        <w:left w:val="none" w:sz="0" w:space="0" w:color="auto"/>
        <w:bottom w:val="none" w:sz="0" w:space="0" w:color="auto"/>
        <w:right w:val="none" w:sz="0" w:space="0" w:color="auto"/>
      </w:divBdr>
    </w:div>
    <w:div w:id="98109582">
      <w:bodyDiv w:val="1"/>
      <w:marLeft w:val="0"/>
      <w:marRight w:val="0"/>
      <w:marTop w:val="0"/>
      <w:marBottom w:val="0"/>
      <w:divBdr>
        <w:top w:val="none" w:sz="0" w:space="0" w:color="auto"/>
        <w:left w:val="none" w:sz="0" w:space="0" w:color="auto"/>
        <w:bottom w:val="none" w:sz="0" w:space="0" w:color="auto"/>
        <w:right w:val="none" w:sz="0" w:space="0" w:color="auto"/>
      </w:divBdr>
    </w:div>
    <w:div w:id="118963050">
      <w:bodyDiv w:val="1"/>
      <w:marLeft w:val="0"/>
      <w:marRight w:val="0"/>
      <w:marTop w:val="0"/>
      <w:marBottom w:val="0"/>
      <w:divBdr>
        <w:top w:val="none" w:sz="0" w:space="0" w:color="auto"/>
        <w:left w:val="none" w:sz="0" w:space="0" w:color="auto"/>
        <w:bottom w:val="none" w:sz="0" w:space="0" w:color="auto"/>
        <w:right w:val="none" w:sz="0" w:space="0" w:color="auto"/>
      </w:divBdr>
    </w:div>
    <w:div w:id="124855656">
      <w:bodyDiv w:val="1"/>
      <w:marLeft w:val="0"/>
      <w:marRight w:val="0"/>
      <w:marTop w:val="0"/>
      <w:marBottom w:val="0"/>
      <w:divBdr>
        <w:top w:val="none" w:sz="0" w:space="0" w:color="auto"/>
        <w:left w:val="none" w:sz="0" w:space="0" w:color="auto"/>
        <w:bottom w:val="none" w:sz="0" w:space="0" w:color="auto"/>
        <w:right w:val="none" w:sz="0" w:space="0" w:color="auto"/>
      </w:divBdr>
    </w:div>
    <w:div w:id="131487600">
      <w:bodyDiv w:val="1"/>
      <w:marLeft w:val="0"/>
      <w:marRight w:val="0"/>
      <w:marTop w:val="0"/>
      <w:marBottom w:val="0"/>
      <w:divBdr>
        <w:top w:val="none" w:sz="0" w:space="0" w:color="auto"/>
        <w:left w:val="none" w:sz="0" w:space="0" w:color="auto"/>
        <w:bottom w:val="none" w:sz="0" w:space="0" w:color="auto"/>
        <w:right w:val="none" w:sz="0" w:space="0" w:color="auto"/>
      </w:divBdr>
    </w:div>
    <w:div w:id="139884117">
      <w:bodyDiv w:val="1"/>
      <w:marLeft w:val="0"/>
      <w:marRight w:val="0"/>
      <w:marTop w:val="0"/>
      <w:marBottom w:val="0"/>
      <w:divBdr>
        <w:top w:val="none" w:sz="0" w:space="0" w:color="auto"/>
        <w:left w:val="none" w:sz="0" w:space="0" w:color="auto"/>
        <w:bottom w:val="none" w:sz="0" w:space="0" w:color="auto"/>
        <w:right w:val="none" w:sz="0" w:space="0" w:color="auto"/>
      </w:divBdr>
    </w:div>
    <w:div w:id="142434857">
      <w:bodyDiv w:val="1"/>
      <w:marLeft w:val="0"/>
      <w:marRight w:val="0"/>
      <w:marTop w:val="0"/>
      <w:marBottom w:val="0"/>
      <w:divBdr>
        <w:top w:val="none" w:sz="0" w:space="0" w:color="auto"/>
        <w:left w:val="none" w:sz="0" w:space="0" w:color="auto"/>
        <w:bottom w:val="none" w:sz="0" w:space="0" w:color="auto"/>
        <w:right w:val="none" w:sz="0" w:space="0" w:color="auto"/>
      </w:divBdr>
    </w:div>
    <w:div w:id="160197232">
      <w:bodyDiv w:val="1"/>
      <w:marLeft w:val="0"/>
      <w:marRight w:val="0"/>
      <w:marTop w:val="0"/>
      <w:marBottom w:val="0"/>
      <w:divBdr>
        <w:top w:val="none" w:sz="0" w:space="0" w:color="auto"/>
        <w:left w:val="none" w:sz="0" w:space="0" w:color="auto"/>
        <w:bottom w:val="none" w:sz="0" w:space="0" w:color="auto"/>
        <w:right w:val="none" w:sz="0" w:space="0" w:color="auto"/>
      </w:divBdr>
    </w:div>
    <w:div w:id="170802049">
      <w:bodyDiv w:val="1"/>
      <w:marLeft w:val="0"/>
      <w:marRight w:val="0"/>
      <w:marTop w:val="0"/>
      <w:marBottom w:val="0"/>
      <w:divBdr>
        <w:top w:val="none" w:sz="0" w:space="0" w:color="auto"/>
        <w:left w:val="none" w:sz="0" w:space="0" w:color="auto"/>
        <w:bottom w:val="none" w:sz="0" w:space="0" w:color="auto"/>
        <w:right w:val="none" w:sz="0" w:space="0" w:color="auto"/>
      </w:divBdr>
    </w:div>
    <w:div w:id="182326565">
      <w:bodyDiv w:val="1"/>
      <w:marLeft w:val="0"/>
      <w:marRight w:val="0"/>
      <w:marTop w:val="0"/>
      <w:marBottom w:val="0"/>
      <w:divBdr>
        <w:top w:val="none" w:sz="0" w:space="0" w:color="auto"/>
        <w:left w:val="none" w:sz="0" w:space="0" w:color="auto"/>
        <w:bottom w:val="none" w:sz="0" w:space="0" w:color="auto"/>
        <w:right w:val="none" w:sz="0" w:space="0" w:color="auto"/>
      </w:divBdr>
    </w:div>
    <w:div w:id="191193134">
      <w:bodyDiv w:val="1"/>
      <w:marLeft w:val="0"/>
      <w:marRight w:val="0"/>
      <w:marTop w:val="0"/>
      <w:marBottom w:val="0"/>
      <w:divBdr>
        <w:top w:val="none" w:sz="0" w:space="0" w:color="auto"/>
        <w:left w:val="none" w:sz="0" w:space="0" w:color="auto"/>
        <w:bottom w:val="none" w:sz="0" w:space="0" w:color="auto"/>
        <w:right w:val="none" w:sz="0" w:space="0" w:color="auto"/>
      </w:divBdr>
    </w:div>
    <w:div w:id="195823468">
      <w:bodyDiv w:val="1"/>
      <w:marLeft w:val="0"/>
      <w:marRight w:val="0"/>
      <w:marTop w:val="0"/>
      <w:marBottom w:val="0"/>
      <w:divBdr>
        <w:top w:val="none" w:sz="0" w:space="0" w:color="auto"/>
        <w:left w:val="none" w:sz="0" w:space="0" w:color="auto"/>
        <w:bottom w:val="none" w:sz="0" w:space="0" w:color="auto"/>
        <w:right w:val="none" w:sz="0" w:space="0" w:color="auto"/>
      </w:divBdr>
    </w:div>
    <w:div w:id="196478226">
      <w:bodyDiv w:val="1"/>
      <w:marLeft w:val="0"/>
      <w:marRight w:val="0"/>
      <w:marTop w:val="0"/>
      <w:marBottom w:val="0"/>
      <w:divBdr>
        <w:top w:val="none" w:sz="0" w:space="0" w:color="auto"/>
        <w:left w:val="none" w:sz="0" w:space="0" w:color="auto"/>
        <w:bottom w:val="none" w:sz="0" w:space="0" w:color="auto"/>
        <w:right w:val="none" w:sz="0" w:space="0" w:color="auto"/>
      </w:divBdr>
    </w:div>
    <w:div w:id="196898549">
      <w:bodyDiv w:val="1"/>
      <w:marLeft w:val="0"/>
      <w:marRight w:val="0"/>
      <w:marTop w:val="0"/>
      <w:marBottom w:val="0"/>
      <w:divBdr>
        <w:top w:val="none" w:sz="0" w:space="0" w:color="auto"/>
        <w:left w:val="none" w:sz="0" w:space="0" w:color="auto"/>
        <w:bottom w:val="none" w:sz="0" w:space="0" w:color="auto"/>
        <w:right w:val="none" w:sz="0" w:space="0" w:color="auto"/>
      </w:divBdr>
    </w:div>
    <w:div w:id="198319043">
      <w:bodyDiv w:val="1"/>
      <w:marLeft w:val="0"/>
      <w:marRight w:val="0"/>
      <w:marTop w:val="0"/>
      <w:marBottom w:val="0"/>
      <w:divBdr>
        <w:top w:val="none" w:sz="0" w:space="0" w:color="auto"/>
        <w:left w:val="none" w:sz="0" w:space="0" w:color="auto"/>
        <w:bottom w:val="none" w:sz="0" w:space="0" w:color="auto"/>
        <w:right w:val="none" w:sz="0" w:space="0" w:color="auto"/>
      </w:divBdr>
    </w:div>
    <w:div w:id="200898384">
      <w:bodyDiv w:val="1"/>
      <w:marLeft w:val="0"/>
      <w:marRight w:val="0"/>
      <w:marTop w:val="0"/>
      <w:marBottom w:val="0"/>
      <w:divBdr>
        <w:top w:val="none" w:sz="0" w:space="0" w:color="auto"/>
        <w:left w:val="none" w:sz="0" w:space="0" w:color="auto"/>
        <w:bottom w:val="none" w:sz="0" w:space="0" w:color="auto"/>
        <w:right w:val="none" w:sz="0" w:space="0" w:color="auto"/>
      </w:divBdr>
    </w:div>
    <w:div w:id="207691119">
      <w:bodyDiv w:val="1"/>
      <w:marLeft w:val="0"/>
      <w:marRight w:val="0"/>
      <w:marTop w:val="0"/>
      <w:marBottom w:val="0"/>
      <w:divBdr>
        <w:top w:val="none" w:sz="0" w:space="0" w:color="auto"/>
        <w:left w:val="none" w:sz="0" w:space="0" w:color="auto"/>
        <w:bottom w:val="none" w:sz="0" w:space="0" w:color="auto"/>
        <w:right w:val="none" w:sz="0" w:space="0" w:color="auto"/>
      </w:divBdr>
    </w:div>
    <w:div w:id="209849903">
      <w:bodyDiv w:val="1"/>
      <w:marLeft w:val="0"/>
      <w:marRight w:val="0"/>
      <w:marTop w:val="0"/>
      <w:marBottom w:val="0"/>
      <w:divBdr>
        <w:top w:val="none" w:sz="0" w:space="0" w:color="auto"/>
        <w:left w:val="none" w:sz="0" w:space="0" w:color="auto"/>
        <w:bottom w:val="none" w:sz="0" w:space="0" w:color="auto"/>
        <w:right w:val="none" w:sz="0" w:space="0" w:color="auto"/>
      </w:divBdr>
    </w:div>
    <w:div w:id="210725802">
      <w:bodyDiv w:val="1"/>
      <w:marLeft w:val="0"/>
      <w:marRight w:val="0"/>
      <w:marTop w:val="0"/>
      <w:marBottom w:val="0"/>
      <w:divBdr>
        <w:top w:val="none" w:sz="0" w:space="0" w:color="auto"/>
        <w:left w:val="none" w:sz="0" w:space="0" w:color="auto"/>
        <w:bottom w:val="none" w:sz="0" w:space="0" w:color="auto"/>
        <w:right w:val="none" w:sz="0" w:space="0" w:color="auto"/>
      </w:divBdr>
    </w:div>
    <w:div w:id="213469783">
      <w:bodyDiv w:val="1"/>
      <w:marLeft w:val="0"/>
      <w:marRight w:val="0"/>
      <w:marTop w:val="0"/>
      <w:marBottom w:val="0"/>
      <w:divBdr>
        <w:top w:val="none" w:sz="0" w:space="0" w:color="auto"/>
        <w:left w:val="none" w:sz="0" w:space="0" w:color="auto"/>
        <w:bottom w:val="none" w:sz="0" w:space="0" w:color="auto"/>
        <w:right w:val="none" w:sz="0" w:space="0" w:color="auto"/>
      </w:divBdr>
    </w:div>
    <w:div w:id="215968144">
      <w:bodyDiv w:val="1"/>
      <w:marLeft w:val="0"/>
      <w:marRight w:val="0"/>
      <w:marTop w:val="0"/>
      <w:marBottom w:val="0"/>
      <w:divBdr>
        <w:top w:val="none" w:sz="0" w:space="0" w:color="auto"/>
        <w:left w:val="none" w:sz="0" w:space="0" w:color="auto"/>
        <w:bottom w:val="none" w:sz="0" w:space="0" w:color="auto"/>
        <w:right w:val="none" w:sz="0" w:space="0" w:color="auto"/>
      </w:divBdr>
    </w:div>
    <w:div w:id="223834825">
      <w:bodyDiv w:val="1"/>
      <w:marLeft w:val="0"/>
      <w:marRight w:val="0"/>
      <w:marTop w:val="0"/>
      <w:marBottom w:val="0"/>
      <w:divBdr>
        <w:top w:val="none" w:sz="0" w:space="0" w:color="auto"/>
        <w:left w:val="none" w:sz="0" w:space="0" w:color="auto"/>
        <w:bottom w:val="none" w:sz="0" w:space="0" w:color="auto"/>
        <w:right w:val="none" w:sz="0" w:space="0" w:color="auto"/>
      </w:divBdr>
    </w:div>
    <w:div w:id="224221419">
      <w:bodyDiv w:val="1"/>
      <w:marLeft w:val="0"/>
      <w:marRight w:val="0"/>
      <w:marTop w:val="0"/>
      <w:marBottom w:val="0"/>
      <w:divBdr>
        <w:top w:val="none" w:sz="0" w:space="0" w:color="auto"/>
        <w:left w:val="none" w:sz="0" w:space="0" w:color="auto"/>
        <w:bottom w:val="none" w:sz="0" w:space="0" w:color="auto"/>
        <w:right w:val="none" w:sz="0" w:space="0" w:color="auto"/>
      </w:divBdr>
    </w:div>
    <w:div w:id="224222019">
      <w:bodyDiv w:val="1"/>
      <w:marLeft w:val="0"/>
      <w:marRight w:val="0"/>
      <w:marTop w:val="0"/>
      <w:marBottom w:val="0"/>
      <w:divBdr>
        <w:top w:val="none" w:sz="0" w:space="0" w:color="auto"/>
        <w:left w:val="none" w:sz="0" w:space="0" w:color="auto"/>
        <w:bottom w:val="none" w:sz="0" w:space="0" w:color="auto"/>
        <w:right w:val="none" w:sz="0" w:space="0" w:color="auto"/>
      </w:divBdr>
    </w:div>
    <w:div w:id="227309287">
      <w:bodyDiv w:val="1"/>
      <w:marLeft w:val="0"/>
      <w:marRight w:val="0"/>
      <w:marTop w:val="0"/>
      <w:marBottom w:val="0"/>
      <w:divBdr>
        <w:top w:val="none" w:sz="0" w:space="0" w:color="auto"/>
        <w:left w:val="none" w:sz="0" w:space="0" w:color="auto"/>
        <w:bottom w:val="none" w:sz="0" w:space="0" w:color="auto"/>
        <w:right w:val="none" w:sz="0" w:space="0" w:color="auto"/>
      </w:divBdr>
    </w:div>
    <w:div w:id="228420647">
      <w:bodyDiv w:val="1"/>
      <w:marLeft w:val="0"/>
      <w:marRight w:val="0"/>
      <w:marTop w:val="0"/>
      <w:marBottom w:val="0"/>
      <w:divBdr>
        <w:top w:val="none" w:sz="0" w:space="0" w:color="auto"/>
        <w:left w:val="none" w:sz="0" w:space="0" w:color="auto"/>
        <w:bottom w:val="none" w:sz="0" w:space="0" w:color="auto"/>
        <w:right w:val="none" w:sz="0" w:space="0" w:color="auto"/>
      </w:divBdr>
    </w:div>
    <w:div w:id="234167375">
      <w:bodyDiv w:val="1"/>
      <w:marLeft w:val="0"/>
      <w:marRight w:val="0"/>
      <w:marTop w:val="0"/>
      <w:marBottom w:val="0"/>
      <w:divBdr>
        <w:top w:val="none" w:sz="0" w:space="0" w:color="auto"/>
        <w:left w:val="none" w:sz="0" w:space="0" w:color="auto"/>
        <w:bottom w:val="none" w:sz="0" w:space="0" w:color="auto"/>
        <w:right w:val="none" w:sz="0" w:space="0" w:color="auto"/>
      </w:divBdr>
    </w:div>
    <w:div w:id="234360057">
      <w:bodyDiv w:val="1"/>
      <w:marLeft w:val="0"/>
      <w:marRight w:val="0"/>
      <w:marTop w:val="0"/>
      <w:marBottom w:val="0"/>
      <w:divBdr>
        <w:top w:val="none" w:sz="0" w:space="0" w:color="auto"/>
        <w:left w:val="none" w:sz="0" w:space="0" w:color="auto"/>
        <w:bottom w:val="none" w:sz="0" w:space="0" w:color="auto"/>
        <w:right w:val="none" w:sz="0" w:space="0" w:color="auto"/>
      </w:divBdr>
    </w:div>
    <w:div w:id="238372939">
      <w:bodyDiv w:val="1"/>
      <w:marLeft w:val="0"/>
      <w:marRight w:val="0"/>
      <w:marTop w:val="0"/>
      <w:marBottom w:val="0"/>
      <w:divBdr>
        <w:top w:val="none" w:sz="0" w:space="0" w:color="auto"/>
        <w:left w:val="none" w:sz="0" w:space="0" w:color="auto"/>
        <w:bottom w:val="none" w:sz="0" w:space="0" w:color="auto"/>
        <w:right w:val="none" w:sz="0" w:space="0" w:color="auto"/>
      </w:divBdr>
    </w:div>
    <w:div w:id="238642462">
      <w:bodyDiv w:val="1"/>
      <w:marLeft w:val="0"/>
      <w:marRight w:val="0"/>
      <w:marTop w:val="0"/>
      <w:marBottom w:val="0"/>
      <w:divBdr>
        <w:top w:val="none" w:sz="0" w:space="0" w:color="auto"/>
        <w:left w:val="none" w:sz="0" w:space="0" w:color="auto"/>
        <w:bottom w:val="none" w:sz="0" w:space="0" w:color="auto"/>
        <w:right w:val="none" w:sz="0" w:space="0" w:color="auto"/>
      </w:divBdr>
    </w:div>
    <w:div w:id="252517339">
      <w:bodyDiv w:val="1"/>
      <w:marLeft w:val="0"/>
      <w:marRight w:val="0"/>
      <w:marTop w:val="0"/>
      <w:marBottom w:val="0"/>
      <w:divBdr>
        <w:top w:val="none" w:sz="0" w:space="0" w:color="auto"/>
        <w:left w:val="none" w:sz="0" w:space="0" w:color="auto"/>
        <w:bottom w:val="none" w:sz="0" w:space="0" w:color="auto"/>
        <w:right w:val="none" w:sz="0" w:space="0" w:color="auto"/>
      </w:divBdr>
    </w:div>
    <w:div w:id="254481486">
      <w:bodyDiv w:val="1"/>
      <w:marLeft w:val="0"/>
      <w:marRight w:val="0"/>
      <w:marTop w:val="0"/>
      <w:marBottom w:val="0"/>
      <w:divBdr>
        <w:top w:val="none" w:sz="0" w:space="0" w:color="auto"/>
        <w:left w:val="none" w:sz="0" w:space="0" w:color="auto"/>
        <w:bottom w:val="none" w:sz="0" w:space="0" w:color="auto"/>
        <w:right w:val="none" w:sz="0" w:space="0" w:color="auto"/>
      </w:divBdr>
    </w:div>
    <w:div w:id="255332493">
      <w:bodyDiv w:val="1"/>
      <w:marLeft w:val="0"/>
      <w:marRight w:val="0"/>
      <w:marTop w:val="0"/>
      <w:marBottom w:val="0"/>
      <w:divBdr>
        <w:top w:val="none" w:sz="0" w:space="0" w:color="auto"/>
        <w:left w:val="none" w:sz="0" w:space="0" w:color="auto"/>
        <w:bottom w:val="none" w:sz="0" w:space="0" w:color="auto"/>
        <w:right w:val="none" w:sz="0" w:space="0" w:color="auto"/>
      </w:divBdr>
    </w:div>
    <w:div w:id="273901735">
      <w:bodyDiv w:val="1"/>
      <w:marLeft w:val="0"/>
      <w:marRight w:val="0"/>
      <w:marTop w:val="0"/>
      <w:marBottom w:val="0"/>
      <w:divBdr>
        <w:top w:val="none" w:sz="0" w:space="0" w:color="auto"/>
        <w:left w:val="none" w:sz="0" w:space="0" w:color="auto"/>
        <w:bottom w:val="none" w:sz="0" w:space="0" w:color="auto"/>
        <w:right w:val="none" w:sz="0" w:space="0" w:color="auto"/>
      </w:divBdr>
    </w:div>
    <w:div w:id="282008436">
      <w:bodyDiv w:val="1"/>
      <w:marLeft w:val="0"/>
      <w:marRight w:val="0"/>
      <w:marTop w:val="0"/>
      <w:marBottom w:val="0"/>
      <w:divBdr>
        <w:top w:val="none" w:sz="0" w:space="0" w:color="auto"/>
        <w:left w:val="none" w:sz="0" w:space="0" w:color="auto"/>
        <w:bottom w:val="none" w:sz="0" w:space="0" w:color="auto"/>
        <w:right w:val="none" w:sz="0" w:space="0" w:color="auto"/>
      </w:divBdr>
    </w:div>
    <w:div w:id="284653656">
      <w:bodyDiv w:val="1"/>
      <w:marLeft w:val="0"/>
      <w:marRight w:val="0"/>
      <w:marTop w:val="0"/>
      <w:marBottom w:val="0"/>
      <w:divBdr>
        <w:top w:val="none" w:sz="0" w:space="0" w:color="auto"/>
        <w:left w:val="none" w:sz="0" w:space="0" w:color="auto"/>
        <w:bottom w:val="none" w:sz="0" w:space="0" w:color="auto"/>
        <w:right w:val="none" w:sz="0" w:space="0" w:color="auto"/>
      </w:divBdr>
    </w:div>
    <w:div w:id="287131146">
      <w:bodyDiv w:val="1"/>
      <w:marLeft w:val="0"/>
      <w:marRight w:val="0"/>
      <w:marTop w:val="0"/>
      <w:marBottom w:val="0"/>
      <w:divBdr>
        <w:top w:val="none" w:sz="0" w:space="0" w:color="auto"/>
        <w:left w:val="none" w:sz="0" w:space="0" w:color="auto"/>
        <w:bottom w:val="none" w:sz="0" w:space="0" w:color="auto"/>
        <w:right w:val="none" w:sz="0" w:space="0" w:color="auto"/>
      </w:divBdr>
    </w:div>
    <w:div w:id="287901040">
      <w:bodyDiv w:val="1"/>
      <w:marLeft w:val="0"/>
      <w:marRight w:val="0"/>
      <w:marTop w:val="0"/>
      <w:marBottom w:val="0"/>
      <w:divBdr>
        <w:top w:val="none" w:sz="0" w:space="0" w:color="auto"/>
        <w:left w:val="none" w:sz="0" w:space="0" w:color="auto"/>
        <w:bottom w:val="none" w:sz="0" w:space="0" w:color="auto"/>
        <w:right w:val="none" w:sz="0" w:space="0" w:color="auto"/>
      </w:divBdr>
    </w:div>
    <w:div w:id="288979051">
      <w:bodyDiv w:val="1"/>
      <w:marLeft w:val="0"/>
      <w:marRight w:val="0"/>
      <w:marTop w:val="0"/>
      <w:marBottom w:val="0"/>
      <w:divBdr>
        <w:top w:val="none" w:sz="0" w:space="0" w:color="auto"/>
        <w:left w:val="none" w:sz="0" w:space="0" w:color="auto"/>
        <w:bottom w:val="none" w:sz="0" w:space="0" w:color="auto"/>
        <w:right w:val="none" w:sz="0" w:space="0" w:color="auto"/>
      </w:divBdr>
    </w:div>
    <w:div w:id="290476524">
      <w:bodyDiv w:val="1"/>
      <w:marLeft w:val="0"/>
      <w:marRight w:val="0"/>
      <w:marTop w:val="0"/>
      <w:marBottom w:val="0"/>
      <w:divBdr>
        <w:top w:val="none" w:sz="0" w:space="0" w:color="auto"/>
        <w:left w:val="none" w:sz="0" w:space="0" w:color="auto"/>
        <w:bottom w:val="none" w:sz="0" w:space="0" w:color="auto"/>
        <w:right w:val="none" w:sz="0" w:space="0" w:color="auto"/>
      </w:divBdr>
    </w:div>
    <w:div w:id="294025500">
      <w:bodyDiv w:val="1"/>
      <w:marLeft w:val="0"/>
      <w:marRight w:val="0"/>
      <w:marTop w:val="0"/>
      <w:marBottom w:val="0"/>
      <w:divBdr>
        <w:top w:val="none" w:sz="0" w:space="0" w:color="auto"/>
        <w:left w:val="none" w:sz="0" w:space="0" w:color="auto"/>
        <w:bottom w:val="none" w:sz="0" w:space="0" w:color="auto"/>
        <w:right w:val="none" w:sz="0" w:space="0" w:color="auto"/>
      </w:divBdr>
    </w:div>
    <w:div w:id="300505861">
      <w:bodyDiv w:val="1"/>
      <w:marLeft w:val="0"/>
      <w:marRight w:val="0"/>
      <w:marTop w:val="0"/>
      <w:marBottom w:val="0"/>
      <w:divBdr>
        <w:top w:val="none" w:sz="0" w:space="0" w:color="auto"/>
        <w:left w:val="none" w:sz="0" w:space="0" w:color="auto"/>
        <w:bottom w:val="none" w:sz="0" w:space="0" w:color="auto"/>
        <w:right w:val="none" w:sz="0" w:space="0" w:color="auto"/>
      </w:divBdr>
    </w:div>
    <w:div w:id="325717504">
      <w:bodyDiv w:val="1"/>
      <w:marLeft w:val="0"/>
      <w:marRight w:val="0"/>
      <w:marTop w:val="0"/>
      <w:marBottom w:val="0"/>
      <w:divBdr>
        <w:top w:val="none" w:sz="0" w:space="0" w:color="auto"/>
        <w:left w:val="none" w:sz="0" w:space="0" w:color="auto"/>
        <w:bottom w:val="none" w:sz="0" w:space="0" w:color="auto"/>
        <w:right w:val="none" w:sz="0" w:space="0" w:color="auto"/>
      </w:divBdr>
    </w:div>
    <w:div w:id="328411256">
      <w:bodyDiv w:val="1"/>
      <w:marLeft w:val="0"/>
      <w:marRight w:val="0"/>
      <w:marTop w:val="0"/>
      <w:marBottom w:val="0"/>
      <w:divBdr>
        <w:top w:val="none" w:sz="0" w:space="0" w:color="auto"/>
        <w:left w:val="none" w:sz="0" w:space="0" w:color="auto"/>
        <w:bottom w:val="none" w:sz="0" w:space="0" w:color="auto"/>
        <w:right w:val="none" w:sz="0" w:space="0" w:color="auto"/>
      </w:divBdr>
    </w:div>
    <w:div w:id="336494405">
      <w:bodyDiv w:val="1"/>
      <w:marLeft w:val="0"/>
      <w:marRight w:val="0"/>
      <w:marTop w:val="0"/>
      <w:marBottom w:val="0"/>
      <w:divBdr>
        <w:top w:val="none" w:sz="0" w:space="0" w:color="auto"/>
        <w:left w:val="none" w:sz="0" w:space="0" w:color="auto"/>
        <w:bottom w:val="none" w:sz="0" w:space="0" w:color="auto"/>
        <w:right w:val="none" w:sz="0" w:space="0" w:color="auto"/>
      </w:divBdr>
    </w:div>
    <w:div w:id="344676555">
      <w:bodyDiv w:val="1"/>
      <w:marLeft w:val="0"/>
      <w:marRight w:val="0"/>
      <w:marTop w:val="0"/>
      <w:marBottom w:val="0"/>
      <w:divBdr>
        <w:top w:val="none" w:sz="0" w:space="0" w:color="auto"/>
        <w:left w:val="none" w:sz="0" w:space="0" w:color="auto"/>
        <w:bottom w:val="none" w:sz="0" w:space="0" w:color="auto"/>
        <w:right w:val="none" w:sz="0" w:space="0" w:color="auto"/>
      </w:divBdr>
    </w:div>
    <w:div w:id="364403548">
      <w:bodyDiv w:val="1"/>
      <w:marLeft w:val="0"/>
      <w:marRight w:val="0"/>
      <w:marTop w:val="0"/>
      <w:marBottom w:val="0"/>
      <w:divBdr>
        <w:top w:val="none" w:sz="0" w:space="0" w:color="auto"/>
        <w:left w:val="none" w:sz="0" w:space="0" w:color="auto"/>
        <w:bottom w:val="none" w:sz="0" w:space="0" w:color="auto"/>
        <w:right w:val="none" w:sz="0" w:space="0" w:color="auto"/>
      </w:divBdr>
    </w:div>
    <w:div w:id="367877394">
      <w:bodyDiv w:val="1"/>
      <w:marLeft w:val="0"/>
      <w:marRight w:val="0"/>
      <w:marTop w:val="0"/>
      <w:marBottom w:val="0"/>
      <w:divBdr>
        <w:top w:val="none" w:sz="0" w:space="0" w:color="auto"/>
        <w:left w:val="none" w:sz="0" w:space="0" w:color="auto"/>
        <w:bottom w:val="none" w:sz="0" w:space="0" w:color="auto"/>
        <w:right w:val="none" w:sz="0" w:space="0" w:color="auto"/>
      </w:divBdr>
    </w:div>
    <w:div w:id="383212926">
      <w:bodyDiv w:val="1"/>
      <w:marLeft w:val="0"/>
      <w:marRight w:val="0"/>
      <w:marTop w:val="0"/>
      <w:marBottom w:val="0"/>
      <w:divBdr>
        <w:top w:val="none" w:sz="0" w:space="0" w:color="auto"/>
        <w:left w:val="none" w:sz="0" w:space="0" w:color="auto"/>
        <w:bottom w:val="none" w:sz="0" w:space="0" w:color="auto"/>
        <w:right w:val="none" w:sz="0" w:space="0" w:color="auto"/>
      </w:divBdr>
    </w:div>
    <w:div w:id="386033661">
      <w:bodyDiv w:val="1"/>
      <w:marLeft w:val="0"/>
      <w:marRight w:val="0"/>
      <w:marTop w:val="0"/>
      <w:marBottom w:val="0"/>
      <w:divBdr>
        <w:top w:val="none" w:sz="0" w:space="0" w:color="auto"/>
        <w:left w:val="none" w:sz="0" w:space="0" w:color="auto"/>
        <w:bottom w:val="none" w:sz="0" w:space="0" w:color="auto"/>
        <w:right w:val="none" w:sz="0" w:space="0" w:color="auto"/>
      </w:divBdr>
    </w:div>
    <w:div w:id="387337119">
      <w:bodyDiv w:val="1"/>
      <w:marLeft w:val="0"/>
      <w:marRight w:val="0"/>
      <w:marTop w:val="0"/>
      <w:marBottom w:val="0"/>
      <w:divBdr>
        <w:top w:val="none" w:sz="0" w:space="0" w:color="auto"/>
        <w:left w:val="none" w:sz="0" w:space="0" w:color="auto"/>
        <w:bottom w:val="none" w:sz="0" w:space="0" w:color="auto"/>
        <w:right w:val="none" w:sz="0" w:space="0" w:color="auto"/>
      </w:divBdr>
    </w:div>
    <w:div w:id="389618894">
      <w:bodyDiv w:val="1"/>
      <w:marLeft w:val="0"/>
      <w:marRight w:val="0"/>
      <w:marTop w:val="0"/>
      <w:marBottom w:val="0"/>
      <w:divBdr>
        <w:top w:val="none" w:sz="0" w:space="0" w:color="auto"/>
        <w:left w:val="none" w:sz="0" w:space="0" w:color="auto"/>
        <w:bottom w:val="none" w:sz="0" w:space="0" w:color="auto"/>
        <w:right w:val="none" w:sz="0" w:space="0" w:color="auto"/>
      </w:divBdr>
    </w:div>
    <w:div w:id="390688170">
      <w:bodyDiv w:val="1"/>
      <w:marLeft w:val="0"/>
      <w:marRight w:val="0"/>
      <w:marTop w:val="0"/>
      <w:marBottom w:val="0"/>
      <w:divBdr>
        <w:top w:val="none" w:sz="0" w:space="0" w:color="auto"/>
        <w:left w:val="none" w:sz="0" w:space="0" w:color="auto"/>
        <w:bottom w:val="none" w:sz="0" w:space="0" w:color="auto"/>
        <w:right w:val="none" w:sz="0" w:space="0" w:color="auto"/>
      </w:divBdr>
    </w:div>
    <w:div w:id="399602925">
      <w:bodyDiv w:val="1"/>
      <w:marLeft w:val="0"/>
      <w:marRight w:val="0"/>
      <w:marTop w:val="0"/>
      <w:marBottom w:val="0"/>
      <w:divBdr>
        <w:top w:val="none" w:sz="0" w:space="0" w:color="auto"/>
        <w:left w:val="none" w:sz="0" w:space="0" w:color="auto"/>
        <w:bottom w:val="none" w:sz="0" w:space="0" w:color="auto"/>
        <w:right w:val="none" w:sz="0" w:space="0" w:color="auto"/>
      </w:divBdr>
    </w:div>
    <w:div w:id="414254467">
      <w:bodyDiv w:val="1"/>
      <w:marLeft w:val="0"/>
      <w:marRight w:val="0"/>
      <w:marTop w:val="0"/>
      <w:marBottom w:val="0"/>
      <w:divBdr>
        <w:top w:val="none" w:sz="0" w:space="0" w:color="auto"/>
        <w:left w:val="none" w:sz="0" w:space="0" w:color="auto"/>
        <w:bottom w:val="none" w:sz="0" w:space="0" w:color="auto"/>
        <w:right w:val="none" w:sz="0" w:space="0" w:color="auto"/>
      </w:divBdr>
    </w:div>
    <w:div w:id="418215109">
      <w:bodyDiv w:val="1"/>
      <w:marLeft w:val="0"/>
      <w:marRight w:val="0"/>
      <w:marTop w:val="0"/>
      <w:marBottom w:val="0"/>
      <w:divBdr>
        <w:top w:val="none" w:sz="0" w:space="0" w:color="auto"/>
        <w:left w:val="none" w:sz="0" w:space="0" w:color="auto"/>
        <w:bottom w:val="none" w:sz="0" w:space="0" w:color="auto"/>
        <w:right w:val="none" w:sz="0" w:space="0" w:color="auto"/>
      </w:divBdr>
    </w:div>
    <w:div w:id="422265303">
      <w:bodyDiv w:val="1"/>
      <w:marLeft w:val="0"/>
      <w:marRight w:val="0"/>
      <w:marTop w:val="0"/>
      <w:marBottom w:val="0"/>
      <w:divBdr>
        <w:top w:val="none" w:sz="0" w:space="0" w:color="auto"/>
        <w:left w:val="none" w:sz="0" w:space="0" w:color="auto"/>
        <w:bottom w:val="none" w:sz="0" w:space="0" w:color="auto"/>
        <w:right w:val="none" w:sz="0" w:space="0" w:color="auto"/>
      </w:divBdr>
    </w:div>
    <w:div w:id="426466412">
      <w:bodyDiv w:val="1"/>
      <w:marLeft w:val="0"/>
      <w:marRight w:val="0"/>
      <w:marTop w:val="0"/>
      <w:marBottom w:val="0"/>
      <w:divBdr>
        <w:top w:val="none" w:sz="0" w:space="0" w:color="auto"/>
        <w:left w:val="none" w:sz="0" w:space="0" w:color="auto"/>
        <w:bottom w:val="none" w:sz="0" w:space="0" w:color="auto"/>
        <w:right w:val="none" w:sz="0" w:space="0" w:color="auto"/>
      </w:divBdr>
    </w:div>
    <w:div w:id="430662079">
      <w:bodyDiv w:val="1"/>
      <w:marLeft w:val="0"/>
      <w:marRight w:val="0"/>
      <w:marTop w:val="0"/>
      <w:marBottom w:val="0"/>
      <w:divBdr>
        <w:top w:val="none" w:sz="0" w:space="0" w:color="auto"/>
        <w:left w:val="none" w:sz="0" w:space="0" w:color="auto"/>
        <w:bottom w:val="none" w:sz="0" w:space="0" w:color="auto"/>
        <w:right w:val="none" w:sz="0" w:space="0" w:color="auto"/>
      </w:divBdr>
    </w:div>
    <w:div w:id="439423263">
      <w:bodyDiv w:val="1"/>
      <w:marLeft w:val="0"/>
      <w:marRight w:val="0"/>
      <w:marTop w:val="0"/>
      <w:marBottom w:val="0"/>
      <w:divBdr>
        <w:top w:val="none" w:sz="0" w:space="0" w:color="auto"/>
        <w:left w:val="none" w:sz="0" w:space="0" w:color="auto"/>
        <w:bottom w:val="none" w:sz="0" w:space="0" w:color="auto"/>
        <w:right w:val="none" w:sz="0" w:space="0" w:color="auto"/>
      </w:divBdr>
    </w:div>
    <w:div w:id="455560438">
      <w:bodyDiv w:val="1"/>
      <w:marLeft w:val="0"/>
      <w:marRight w:val="0"/>
      <w:marTop w:val="0"/>
      <w:marBottom w:val="0"/>
      <w:divBdr>
        <w:top w:val="none" w:sz="0" w:space="0" w:color="auto"/>
        <w:left w:val="none" w:sz="0" w:space="0" w:color="auto"/>
        <w:bottom w:val="none" w:sz="0" w:space="0" w:color="auto"/>
        <w:right w:val="none" w:sz="0" w:space="0" w:color="auto"/>
      </w:divBdr>
    </w:div>
    <w:div w:id="461115277">
      <w:bodyDiv w:val="1"/>
      <w:marLeft w:val="0"/>
      <w:marRight w:val="0"/>
      <w:marTop w:val="0"/>
      <w:marBottom w:val="0"/>
      <w:divBdr>
        <w:top w:val="none" w:sz="0" w:space="0" w:color="auto"/>
        <w:left w:val="none" w:sz="0" w:space="0" w:color="auto"/>
        <w:bottom w:val="none" w:sz="0" w:space="0" w:color="auto"/>
        <w:right w:val="none" w:sz="0" w:space="0" w:color="auto"/>
      </w:divBdr>
    </w:div>
    <w:div w:id="469248292">
      <w:bodyDiv w:val="1"/>
      <w:marLeft w:val="0"/>
      <w:marRight w:val="0"/>
      <w:marTop w:val="0"/>
      <w:marBottom w:val="0"/>
      <w:divBdr>
        <w:top w:val="none" w:sz="0" w:space="0" w:color="auto"/>
        <w:left w:val="none" w:sz="0" w:space="0" w:color="auto"/>
        <w:bottom w:val="none" w:sz="0" w:space="0" w:color="auto"/>
        <w:right w:val="none" w:sz="0" w:space="0" w:color="auto"/>
      </w:divBdr>
    </w:div>
    <w:div w:id="480121084">
      <w:bodyDiv w:val="1"/>
      <w:marLeft w:val="0"/>
      <w:marRight w:val="0"/>
      <w:marTop w:val="0"/>
      <w:marBottom w:val="0"/>
      <w:divBdr>
        <w:top w:val="none" w:sz="0" w:space="0" w:color="auto"/>
        <w:left w:val="none" w:sz="0" w:space="0" w:color="auto"/>
        <w:bottom w:val="none" w:sz="0" w:space="0" w:color="auto"/>
        <w:right w:val="none" w:sz="0" w:space="0" w:color="auto"/>
      </w:divBdr>
    </w:div>
    <w:div w:id="481506912">
      <w:bodyDiv w:val="1"/>
      <w:marLeft w:val="0"/>
      <w:marRight w:val="0"/>
      <w:marTop w:val="0"/>
      <w:marBottom w:val="0"/>
      <w:divBdr>
        <w:top w:val="none" w:sz="0" w:space="0" w:color="auto"/>
        <w:left w:val="none" w:sz="0" w:space="0" w:color="auto"/>
        <w:bottom w:val="none" w:sz="0" w:space="0" w:color="auto"/>
        <w:right w:val="none" w:sz="0" w:space="0" w:color="auto"/>
      </w:divBdr>
    </w:div>
    <w:div w:id="499004072">
      <w:bodyDiv w:val="1"/>
      <w:marLeft w:val="0"/>
      <w:marRight w:val="0"/>
      <w:marTop w:val="0"/>
      <w:marBottom w:val="0"/>
      <w:divBdr>
        <w:top w:val="none" w:sz="0" w:space="0" w:color="auto"/>
        <w:left w:val="none" w:sz="0" w:space="0" w:color="auto"/>
        <w:bottom w:val="none" w:sz="0" w:space="0" w:color="auto"/>
        <w:right w:val="none" w:sz="0" w:space="0" w:color="auto"/>
      </w:divBdr>
    </w:div>
    <w:div w:id="499732885">
      <w:bodyDiv w:val="1"/>
      <w:marLeft w:val="0"/>
      <w:marRight w:val="0"/>
      <w:marTop w:val="0"/>
      <w:marBottom w:val="0"/>
      <w:divBdr>
        <w:top w:val="none" w:sz="0" w:space="0" w:color="auto"/>
        <w:left w:val="none" w:sz="0" w:space="0" w:color="auto"/>
        <w:bottom w:val="none" w:sz="0" w:space="0" w:color="auto"/>
        <w:right w:val="none" w:sz="0" w:space="0" w:color="auto"/>
      </w:divBdr>
    </w:div>
    <w:div w:id="507871220">
      <w:bodyDiv w:val="1"/>
      <w:marLeft w:val="0"/>
      <w:marRight w:val="0"/>
      <w:marTop w:val="0"/>
      <w:marBottom w:val="0"/>
      <w:divBdr>
        <w:top w:val="none" w:sz="0" w:space="0" w:color="auto"/>
        <w:left w:val="none" w:sz="0" w:space="0" w:color="auto"/>
        <w:bottom w:val="none" w:sz="0" w:space="0" w:color="auto"/>
        <w:right w:val="none" w:sz="0" w:space="0" w:color="auto"/>
      </w:divBdr>
    </w:div>
    <w:div w:id="509374561">
      <w:bodyDiv w:val="1"/>
      <w:marLeft w:val="0"/>
      <w:marRight w:val="0"/>
      <w:marTop w:val="0"/>
      <w:marBottom w:val="0"/>
      <w:divBdr>
        <w:top w:val="none" w:sz="0" w:space="0" w:color="auto"/>
        <w:left w:val="none" w:sz="0" w:space="0" w:color="auto"/>
        <w:bottom w:val="none" w:sz="0" w:space="0" w:color="auto"/>
        <w:right w:val="none" w:sz="0" w:space="0" w:color="auto"/>
      </w:divBdr>
    </w:div>
    <w:div w:id="513037704">
      <w:bodyDiv w:val="1"/>
      <w:marLeft w:val="0"/>
      <w:marRight w:val="0"/>
      <w:marTop w:val="0"/>
      <w:marBottom w:val="0"/>
      <w:divBdr>
        <w:top w:val="none" w:sz="0" w:space="0" w:color="auto"/>
        <w:left w:val="none" w:sz="0" w:space="0" w:color="auto"/>
        <w:bottom w:val="none" w:sz="0" w:space="0" w:color="auto"/>
        <w:right w:val="none" w:sz="0" w:space="0" w:color="auto"/>
      </w:divBdr>
    </w:div>
    <w:div w:id="535776281">
      <w:bodyDiv w:val="1"/>
      <w:marLeft w:val="0"/>
      <w:marRight w:val="0"/>
      <w:marTop w:val="0"/>
      <w:marBottom w:val="0"/>
      <w:divBdr>
        <w:top w:val="none" w:sz="0" w:space="0" w:color="auto"/>
        <w:left w:val="none" w:sz="0" w:space="0" w:color="auto"/>
        <w:bottom w:val="none" w:sz="0" w:space="0" w:color="auto"/>
        <w:right w:val="none" w:sz="0" w:space="0" w:color="auto"/>
      </w:divBdr>
    </w:div>
    <w:div w:id="544105085">
      <w:bodyDiv w:val="1"/>
      <w:marLeft w:val="0"/>
      <w:marRight w:val="0"/>
      <w:marTop w:val="0"/>
      <w:marBottom w:val="0"/>
      <w:divBdr>
        <w:top w:val="none" w:sz="0" w:space="0" w:color="auto"/>
        <w:left w:val="none" w:sz="0" w:space="0" w:color="auto"/>
        <w:bottom w:val="none" w:sz="0" w:space="0" w:color="auto"/>
        <w:right w:val="none" w:sz="0" w:space="0" w:color="auto"/>
      </w:divBdr>
    </w:div>
    <w:div w:id="544105658">
      <w:bodyDiv w:val="1"/>
      <w:marLeft w:val="0"/>
      <w:marRight w:val="0"/>
      <w:marTop w:val="0"/>
      <w:marBottom w:val="0"/>
      <w:divBdr>
        <w:top w:val="none" w:sz="0" w:space="0" w:color="auto"/>
        <w:left w:val="none" w:sz="0" w:space="0" w:color="auto"/>
        <w:bottom w:val="none" w:sz="0" w:space="0" w:color="auto"/>
        <w:right w:val="none" w:sz="0" w:space="0" w:color="auto"/>
      </w:divBdr>
    </w:div>
    <w:div w:id="547685026">
      <w:bodyDiv w:val="1"/>
      <w:marLeft w:val="0"/>
      <w:marRight w:val="0"/>
      <w:marTop w:val="0"/>
      <w:marBottom w:val="0"/>
      <w:divBdr>
        <w:top w:val="none" w:sz="0" w:space="0" w:color="auto"/>
        <w:left w:val="none" w:sz="0" w:space="0" w:color="auto"/>
        <w:bottom w:val="none" w:sz="0" w:space="0" w:color="auto"/>
        <w:right w:val="none" w:sz="0" w:space="0" w:color="auto"/>
      </w:divBdr>
    </w:div>
    <w:div w:id="549532422">
      <w:bodyDiv w:val="1"/>
      <w:marLeft w:val="0"/>
      <w:marRight w:val="0"/>
      <w:marTop w:val="0"/>
      <w:marBottom w:val="0"/>
      <w:divBdr>
        <w:top w:val="none" w:sz="0" w:space="0" w:color="auto"/>
        <w:left w:val="none" w:sz="0" w:space="0" w:color="auto"/>
        <w:bottom w:val="none" w:sz="0" w:space="0" w:color="auto"/>
        <w:right w:val="none" w:sz="0" w:space="0" w:color="auto"/>
      </w:divBdr>
    </w:div>
    <w:div w:id="549609102">
      <w:bodyDiv w:val="1"/>
      <w:marLeft w:val="0"/>
      <w:marRight w:val="0"/>
      <w:marTop w:val="0"/>
      <w:marBottom w:val="0"/>
      <w:divBdr>
        <w:top w:val="none" w:sz="0" w:space="0" w:color="auto"/>
        <w:left w:val="none" w:sz="0" w:space="0" w:color="auto"/>
        <w:bottom w:val="none" w:sz="0" w:space="0" w:color="auto"/>
        <w:right w:val="none" w:sz="0" w:space="0" w:color="auto"/>
      </w:divBdr>
    </w:div>
    <w:div w:id="550312422">
      <w:bodyDiv w:val="1"/>
      <w:marLeft w:val="0"/>
      <w:marRight w:val="0"/>
      <w:marTop w:val="0"/>
      <w:marBottom w:val="0"/>
      <w:divBdr>
        <w:top w:val="none" w:sz="0" w:space="0" w:color="auto"/>
        <w:left w:val="none" w:sz="0" w:space="0" w:color="auto"/>
        <w:bottom w:val="none" w:sz="0" w:space="0" w:color="auto"/>
        <w:right w:val="none" w:sz="0" w:space="0" w:color="auto"/>
      </w:divBdr>
    </w:div>
    <w:div w:id="550920451">
      <w:bodyDiv w:val="1"/>
      <w:marLeft w:val="0"/>
      <w:marRight w:val="0"/>
      <w:marTop w:val="0"/>
      <w:marBottom w:val="0"/>
      <w:divBdr>
        <w:top w:val="none" w:sz="0" w:space="0" w:color="auto"/>
        <w:left w:val="none" w:sz="0" w:space="0" w:color="auto"/>
        <w:bottom w:val="none" w:sz="0" w:space="0" w:color="auto"/>
        <w:right w:val="none" w:sz="0" w:space="0" w:color="auto"/>
      </w:divBdr>
    </w:div>
    <w:div w:id="556205441">
      <w:bodyDiv w:val="1"/>
      <w:marLeft w:val="0"/>
      <w:marRight w:val="0"/>
      <w:marTop w:val="0"/>
      <w:marBottom w:val="0"/>
      <w:divBdr>
        <w:top w:val="none" w:sz="0" w:space="0" w:color="auto"/>
        <w:left w:val="none" w:sz="0" w:space="0" w:color="auto"/>
        <w:bottom w:val="none" w:sz="0" w:space="0" w:color="auto"/>
        <w:right w:val="none" w:sz="0" w:space="0" w:color="auto"/>
      </w:divBdr>
    </w:div>
    <w:div w:id="563877474">
      <w:bodyDiv w:val="1"/>
      <w:marLeft w:val="0"/>
      <w:marRight w:val="0"/>
      <w:marTop w:val="0"/>
      <w:marBottom w:val="0"/>
      <w:divBdr>
        <w:top w:val="none" w:sz="0" w:space="0" w:color="auto"/>
        <w:left w:val="none" w:sz="0" w:space="0" w:color="auto"/>
        <w:bottom w:val="none" w:sz="0" w:space="0" w:color="auto"/>
        <w:right w:val="none" w:sz="0" w:space="0" w:color="auto"/>
      </w:divBdr>
    </w:div>
    <w:div w:id="575091098">
      <w:bodyDiv w:val="1"/>
      <w:marLeft w:val="0"/>
      <w:marRight w:val="0"/>
      <w:marTop w:val="0"/>
      <w:marBottom w:val="0"/>
      <w:divBdr>
        <w:top w:val="none" w:sz="0" w:space="0" w:color="auto"/>
        <w:left w:val="none" w:sz="0" w:space="0" w:color="auto"/>
        <w:bottom w:val="none" w:sz="0" w:space="0" w:color="auto"/>
        <w:right w:val="none" w:sz="0" w:space="0" w:color="auto"/>
      </w:divBdr>
    </w:div>
    <w:div w:id="588972076">
      <w:bodyDiv w:val="1"/>
      <w:marLeft w:val="0"/>
      <w:marRight w:val="0"/>
      <w:marTop w:val="0"/>
      <w:marBottom w:val="0"/>
      <w:divBdr>
        <w:top w:val="none" w:sz="0" w:space="0" w:color="auto"/>
        <w:left w:val="none" w:sz="0" w:space="0" w:color="auto"/>
        <w:bottom w:val="none" w:sz="0" w:space="0" w:color="auto"/>
        <w:right w:val="none" w:sz="0" w:space="0" w:color="auto"/>
      </w:divBdr>
    </w:div>
    <w:div w:id="608465667">
      <w:bodyDiv w:val="1"/>
      <w:marLeft w:val="0"/>
      <w:marRight w:val="0"/>
      <w:marTop w:val="0"/>
      <w:marBottom w:val="0"/>
      <w:divBdr>
        <w:top w:val="none" w:sz="0" w:space="0" w:color="auto"/>
        <w:left w:val="none" w:sz="0" w:space="0" w:color="auto"/>
        <w:bottom w:val="none" w:sz="0" w:space="0" w:color="auto"/>
        <w:right w:val="none" w:sz="0" w:space="0" w:color="auto"/>
      </w:divBdr>
    </w:div>
    <w:div w:id="613023906">
      <w:bodyDiv w:val="1"/>
      <w:marLeft w:val="0"/>
      <w:marRight w:val="0"/>
      <w:marTop w:val="0"/>
      <w:marBottom w:val="0"/>
      <w:divBdr>
        <w:top w:val="none" w:sz="0" w:space="0" w:color="auto"/>
        <w:left w:val="none" w:sz="0" w:space="0" w:color="auto"/>
        <w:bottom w:val="none" w:sz="0" w:space="0" w:color="auto"/>
        <w:right w:val="none" w:sz="0" w:space="0" w:color="auto"/>
      </w:divBdr>
    </w:div>
    <w:div w:id="630787052">
      <w:bodyDiv w:val="1"/>
      <w:marLeft w:val="0"/>
      <w:marRight w:val="0"/>
      <w:marTop w:val="0"/>
      <w:marBottom w:val="0"/>
      <w:divBdr>
        <w:top w:val="none" w:sz="0" w:space="0" w:color="auto"/>
        <w:left w:val="none" w:sz="0" w:space="0" w:color="auto"/>
        <w:bottom w:val="none" w:sz="0" w:space="0" w:color="auto"/>
        <w:right w:val="none" w:sz="0" w:space="0" w:color="auto"/>
      </w:divBdr>
    </w:div>
    <w:div w:id="632830255">
      <w:bodyDiv w:val="1"/>
      <w:marLeft w:val="0"/>
      <w:marRight w:val="0"/>
      <w:marTop w:val="0"/>
      <w:marBottom w:val="0"/>
      <w:divBdr>
        <w:top w:val="none" w:sz="0" w:space="0" w:color="auto"/>
        <w:left w:val="none" w:sz="0" w:space="0" w:color="auto"/>
        <w:bottom w:val="none" w:sz="0" w:space="0" w:color="auto"/>
        <w:right w:val="none" w:sz="0" w:space="0" w:color="auto"/>
      </w:divBdr>
    </w:div>
    <w:div w:id="639918276">
      <w:bodyDiv w:val="1"/>
      <w:marLeft w:val="0"/>
      <w:marRight w:val="0"/>
      <w:marTop w:val="0"/>
      <w:marBottom w:val="0"/>
      <w:divBdr>
        <w:top w:val="none" w:sz="0" w:space="0" w:color="auto"/>
        <w:left w:val="none" w:sz="0" w:space="0" w:color="auto"/>
        <w:bottom w:val="none" w:sz="0" w:space="0" w:color="auto"/>
        <w:right w:val="none" w:sz="0" w:space="0" w:color="auto"/>
      </w:divBdr>
    </w:div>
    <w:div w:id="649754687">
      <w:bodyDiv w:val="1"/>
      <w:marLeft w:val="0"/>
      <w:marRight w:val="0"/>
      <w:marTop w:val="0"/>
      <w:marBottom w:val="0"/>
      <w:divBdr>
        <w:top w:val="none" w:sz="0" w:space="0" w:color="auto"/>
        <w:left w:val="none" w:sz="0" w:space="0" w:color="auto"/>
        <w:bottom w:val="none" w:sz="0" w:space="0" w:color="auto"/>
        <w:right w:val="none" w:sz="0" w:space="0" w:color="auto"/>
      </w:divBdr>
    </w:div>
    <w:div w:id="653067424">
      <w:bodyDiv w:val="1"/>
      <w:marLeft w:val="0"/>
      <w:marRight w:val="0"/>
      <w:marTop w:val="0"/>
      <w:marBottom w:val="0"/>
      <w:divBdr>
        <w:top w:val="none" w:sz="0" w:space="0" w:color="auto"/>
        <w:left w:val="none" w:sz="0" w:space="0" w:color="auto"/>
        <w:bottom w:val="none" w:sz="0" w:space="0" w:color="auto"/>
        <w:right w:val="none" w:sz="0" w:space="0" w:color="auto"/>
      </w:divBdr>
    </w:div>
    <w:div w:id="678116009">
      <w:bodyDiv w:val="1"/>
      <w:marLeft w:val="0"/>
      <w:marRight w:val="0"/>
      <w:marTop w:val="0"/>
      <w:marBottom w:val="0"/>
      <w:divBdr>
        <w:top w:val="none" w:sz="0" w:space="0" w:color="auto"/>
        <w:left w:val="none" w:sz="0" w:space="0" w:color="auto"/>
        <w:bottom w:val="none" w:sz="0" w:space="0" w:color="auto"/>
        <w:right w:val="none" w:sz="0" w:space="0" w:color="auto"/>
      </w:divBdr>
    </w:div>
    <w:div w:id="687754353">
      <w:bodyDiv w:val="1"/>
      <w:marLeft w:val="0"/>
      <w:marRight w:val="0"/>
      <w:marTop w:val="0"/>
      <w:marBottom w:val="0"/>
      <w:divBdr>
        <w:top w:val="none" w:sz="0" w:space="0" w:color="auto"/>
        <w:left w:val="none" w:sz="0" w:space="0" w:color="auto"/>
        <w:bottom w:val="none" w:sz="0" w:space="0" w:color="auto"/>
        <w:right w:val="none" w:sz="0" w:space="0" w:color="auto"/>
      </w:divBdr>
    </w:div>
    <w:div w:id="689571838">
      <w:bodyDiv w:val="1"/>
      <w:marLeft w:val="0"/>
      <w:marRight w:val="0"/>
      <w:marTop w:val="0"/>
      <w:marBottom w:val="0"/>
      <w:divBdr>
        <w:top w:val="none" w:sz="0" w:space="0" w:color="auto"/>
        <w:left w:val="none" w:sz="0" w:space="0" w:color="auto"/>
        <w:bottom w:val="none" w:sz="0" w:space="0" w:color="auto"/>
        <w:right w:val="none" w:sz="0" w:space="0" w:color="auto"/>
      </w:divBdr>
    </w:div>
    <w:div w:id="698049135">
      <w:bodyDiv w:val="1"/>
      <w:marLeft w:val="0"/>
      <w:marRight w:val="0"/>
      <w:marTop w:val="0"/>
      <w:marBottom w:val="0"/>
      <w:divBdr>
        <w:top w:val="none" w:sz="0" w:space="0" w:color="auto"/>
        <w:left w:val="none" w:sz="0" w:space="0" w:color="auto"/>
        <w:bottom w:val="none" w:sz="0" w:space="0" w:color="auto"/>
        <w:right w:val="none" w:sz="0" w:space="0" w:color="auto"/>
      </w:divBdr>
    </w:div>
    <w:div w:id="700473664">
      <w:bodyDiv w:val="1"/>
      <w:marLeft w:val="0"/>
      <w:marRight w:val="0"/>
      <w:marTop w:val="0"/>
      <w:marBottom w:val="0"/>
      <w:divBdr>
        <w:top w:val="none" w:sz="0" w:space="0" w:color="auto"/>
        <w:left w:val="none" w:sz="0" w:space="0" w:color="auto"/>
        <w:bottom w:val="none" w:sz="0" w:space="0" w:color="auto"/>
        <w:right w:val="none" w:sz="0" w:space="0" w:color="auto"/>
      </w:divBdr>
    </w:div>
    <w:div w:id="700474485">
      <w:bodyDiv w:val="1"/>
      <w:marLeft w:val="0"/>
      <w:marRight w:val="0"/>
      <w:marTop w:val="0"/>
      <w:marBottom w:val="0"/>
      <w:divBdr>
        <w:top w:val="none" w:sz="0" w:space="0" w:color="auto"/>
        <w:left w:val="none" w:sz="0" w:space="0" w:color="auto"/>
        <w:bottom w:val="none" w:sz="0" w:space="0" w:color="auto"/>
        <w:right w:val="none" w:sz="0" w:space="0" w:color="auto"/>
      </w:divBdr>
    </w:div>
    <w:div w:id="701978288">
      <w:bodyDiv w:val="1"/>
      <w:marLeft w:val="0"/>
      <w:marRight w:val="0"/>
      <w:marTop w:val="0"/>
      <w:marBottom w:val="0"/>
      <w:divBdr>
        <w:top w:val="none" w:sz="0" w:space="0" w:color="auto"/>
        <w:left w:val="none" w:sz="0" w:space="0" w:color="auto"/>
        <w:bottom w:val="none" w:sz="0" w:space="0" w:color="auto"/>
        <w:right w:val="none" w:sz="0" w:space="0" w:color="auto"/>
      </w:divBdr>
    </w:div>
    <w:div w:id="707099913">
      <w:bodyDiv w:val="1"/>
      <w:marLeft w:val="0"/>
      <w:marRight w:val="0"/>
      <w:marTop w:val="0"/>
      <w:marBottom w:val="0"/>
      <w:divBdr>
        <w:top w:val="none" w:sz="0" w:space="0" w:color="auto"/>
        <w:left w:val="none" w:sz="0" w:space="0" w:color="auto"/>
        <w:bottom w:val="none" w:sz="0" w:space="0" w:color="auto"/>
        <w:right w:val="none" w:sz="0" w:space="0" w:color="auto"/>
      </w:divBdr>
    </w:div>
    <w:div w:id="707879860">
      <w:bodyDiv w:val="1"/>
      <w:marLeft w:val="0"/>
      <w:marRight w:val="0"/>
      <w:marTop w:val="0"/>
      <w:marBottom w:val="0"/>
      <w:divBdr>
        <w:top w:val="none" w:sz="0" w:space="0" w:color="auto"/>
        <w:left w:val="none" w:sz="0" w:space="0" w:color="auto"/>
        <w:bottom w:val="none" w:sz="0" w:space="0" w:color="auto"/>
        <w:right w:val="none" w:sz="0" w:space="0" w:color="auto"/>
      </w:divBdr>
    </w:div>
    <w:div w:id="717903088">
      <w:bodyDiv w:val="1"/>
      <w:marLeft w:val="0"/>
      <w:marRight w:val="0"/>
      <w:marTop w:val="0"/>
      <w:marBottom w:val="0"/>
      <w:divBdr>
        <w:top w:val="none" w:sz="0" w:space="0" w:color="auto"/>
        <w:left w:val="none" w:sz="0" w:space="0" w:color="auto"/>
        <w:bottom w:val="none" w:sz="0" w:space="0" w:color="auto"/>
        <w:right w:val="none" w:sz="0" w:space="0" w:color="auto"/>
      </w:divBdr>
    </w:div>
    <w:div w:id="727193852">
      <w:bodyDiv w:val="1"/>
      <w:marLeft w:val="0"/>
      <w:marRight w:val="0"/>
      <w:marTop w:val="0"/>
      <w:marBottom w:val="0"/>
      <w:divBdr>
        <w:top w:val="none" w:sz="0" w:space="0" w:color="auto"/>
        <w:left w:val="none" w:sz="0" w:space="0" w:color="auto"/>
        <w:bottom w:val="none" w:sz="0" w:space="0" w:color="auto"/>
        <w:right w:val="none" w:sz="0" w:space="0" w:color="auto"/>
      </w:divBdr>
    </w:div>
    <w:div w:id="727458221">
      <w:bodyDiv w:val="1"/>
      <w:marLeft w:val="0"/>
      <w:marRight w:val="0"/>
      <w:marTop w:val="0"/>
      <w:marBottom w:val="0"/>
      <w:divBdr>
        <w:top w:val="none" w:sz="0" w:space="0" w:color="auto"/>
        <w:left w:val="none" w:sz="0" w:space="0" w:color="auto"/>
        <w:bottom w:val="none" w:sz="0" w:space="0" w:color="auto"/>
        <w:right w:val="none" w:sz="0" w:space="0" w:color="auto"/>
      </w:divBdr>
    </w:div>
    <w:div w:id="733092006">
      <w:bodyDiv w:val="1"/>
      <w:marLeft w:val="0"/>
      <w:marRight w:val="0"/>
      <w:marTop w:val="0"/>
      <w:marBottom w:val="0"/>
      <w:divBdr>
        <w:top w:val="none" w:sz="0" w:space="0" w:color="auto"/>
        <w:left w:val="none" w:sz="0" w:space="0" w:color="auto"/>
        <w:bottom w:val="none" w:sz="0" w:space="0" w:color="auto"/>
        <w:right w:val="none" w:sz="0" w:space="0" w:color="auto"/>
      </w:divBdr>
    </w:div>
    <w:div w:id="738138669">
      <w:bodyDiv w:val="1"/>
      <w:marLeft w:val="0"/>
      <w:marRight w:val="0"/>
      <w:marTop w:val="0"/>
      <w:marBottom w:val="0"/>
      <w:divBdr>
        <w:top w:val="none" w:sz="0" w:space="0" w:color="auto"/>
        <w:left w:val="none" w:sz="0" w:space="0" w:color="auto"/>
        <w:bottom w:val="none" w:sz="0" w:space="0" w:color="auto"/>
        <w:right w:val="none" w:sz="0" w:space="0" w:color="auto"/>
      </w:divBdr>
    </w:div>
    <w:div w:id="740758571">
      <w:bodyDiv w:val="1"/>
      <w:marLeft w:val="0"/>
      <w:marRight w:val="0"/>
      <w:marTop w:val="0"/>
      <w:marBottom w:val="0"/>
      <w:divBdr>
        <w:top w:val="none" w:sz="0" w:space="0" w:color="auto"/>
        <w:left w:val="none" w:sz="0" w:space="0" w:color="auto"/>
        <w:bottom w:val="none" w:sz="0" w:space="0" w:color="auto"/>
        <w:right w:val="none" w:sz="0" w:space="0" w:color="auto"/>
      </w:divBdr>
    </w:div>
    <w:div w:id="742415392">
      <w:bodyDiv w:val="1"/>
      <w:marLeft w:val="0"/>
      <w:marRight w:val="0"/>
      <w:marTop w:val="0"/>
      <w:marBottom w:val="0"/>
      <w:divBdr>
        <w:top w:val="none" w:sz="0" w:space="0" w:color="auto"/>
        <w:left w:val="none" w:sz="0" w:space="0" w:color="auto"/>
        <w:bottom w:val="none" w:sz="0" w:space="0" w:color="auto"/>
        <w:right w:val="none" w:sz="0" w:space="0" w:color="auto"/>
      </w:divBdr>
    </w:div>
    <w:div w:id="742488302">
      <w:bodyDiv w:val="1"/>
      <w:marLeft w:val="0"/>
      <w:marRight w:val="0"/>
      <w:marTop w:val="0"/>
      <w:marBottom w:val="0"/>
      <w:divBdr>
        <w:top w:val="none" w:sz="0" w:space="0" w:color="auto"/>
        <w:left w:val="none" w:sz="0" w:space="0" w:color="auto"/>
        <w:bottom w:val="none" w:sz="0" w:space="0" w:color="auto"/>
        <w:right w:val="none" w:sz="0" w:space="0" w:color="auto"/>
      </w:divBdr>
    </w:div>
    <w:div w:id="756099745">
      <w:bodyDiv w:val="1"/>
      <w:marLeft w:val="0"/>
      <w:marRight w:val="0"/>
      <w:marTop w:val="0"/>
      <w:marBottom w:val="0"/>
      <w:divBdr>
        <w:top w:val="none" w:sz="0" w:space="0" w:color="auto"/>
        <w:left w:val="none" w:sz="0" w:space="0" w:color="auto"/>
        <w:bottom w:val="none" w:sz="0" w:space="0" w:color="auto"/>
        <w:right w:val="none" w:sz="0" w:space="0" w:color="auto"/>
      </w:divBdr>
    </w:div>
    <w:div w:id="776414518">
      <w:bodyDiv w:val="1"/>
      <w:marLeft w:val="0"/>
      <w:marRight w:val="0"/>
      <w:marTop w:val="0"/>
      <w:marBottom w:val="0"/>
      <w:divBdr>
        <w:top w:val="none" w:sz="0" w:space="0" w:color="auto"/>
        <w:left w:val="none" w:sz="0" w:space="0" w:color="auto"/>
        <w:bottom w:val="none" w:sz="0" w:space="0" w:color="auto"/>
        <w:right w:val="none" w:sz="0" w:space="0" w:color="auto"/>
      </w:divBdr>
    </w:div>
    <w:div w:id="778110786">
      <w:bodyDiv w:val="1"/>
      <w:marLeft w:val="0"/>
      <w:marRight w:val="0"/>
      <w:marTop w:val="0"/>
      <w:marBottom w:val="0"/>
      <w:divBdr>
        <w:top w:val="none" w:sz="0" w:space="0" w:color="auto"/>
        <w:left w:val="none" w:sz="0" w:space="0" w:color="auto"/>
        <w:bottom w:val="none" w:sz="0" w:space="0" w:color="auto"/>
        <w:right w:val="none" w:sz="0" w:space="0" w:color="auto"/>
      </w:divBdr>
    </w:div>
    <w:div w:id="783040723">
      <w:bodyDiv w:val="1"/>
      <w:marLeft w:val="0"/>
      <w:marRight w:val="0"/>
      <w:marTop w:val="0"/>
      <w:marBottom w:val="0"/>
      <w:divBdr>
        <w:top w:val="none" w:sz="0" w:space="0" w:color="auto"/>
        <w:left w:val="none" w:sz="0" w:space="0" w:color="auto"/>
        <w:bottom w:val="none" w:sz="0" w:space="0" w:color="auto"/>
        <w:right w:val="none" w:sz="0" w:space="0" w:color="auto"/>
      </w:divBdr>
    </w:div>
    <w:div w:id="786698697">
      <w:bodyDiv w:val="1"/>
      <w:marLeft w:val="0"/>
      <w:marRight w:val="0"/>
      <w:marTop w:val="0"/>
      <w:marBottom w:val="0"/>
      <w:divBdr>
        <w:top w:val="none" w:sz="0" w:space="0" w:color="auto"/>
        <w:left w:val="none" w:sz="0" w:space="0" w:color="auto"/>
        <w:bottom w:val="none" w:sz="0" w:space="0" w:color="auto"/>
        <w:right w:val="none" w:sz="0" w:space="0" w:color="auto"/>
      </w:divBdr>
    </w:div>
    <w:div w:id="793642002">
      <w:bodyDiv w:val="1"/>
      <w:marLeft w:val="0"/>
      <w:marRight w:val="0"/>
      <w:marTop w:val="0"/>
      <w:marBottom w:val="0"/>
      <w:divBdr>
        <w:top w:val="none" w:sz="0" w:space="0" w:color="auto"/>
        <w:left w:val="none" w:sz="0" w:space="0" w:color="auto"/>
        <w:bottom w:val="none" w:sz="0" w:space="0" w:color="auto"/>
        <w:right w:val="none" w:sz="0" w:space="0" w:color="auto"/>
      </w:divBdr>
    </w:div>
    <w:div w:id="803087662">
      <w:bodyDiv w:val="1"/>
      <w:marLeft w:val="0"/>
      <w:marRight w:val="0"/>
      <w:marTop w:val="0"/>
      <w:marBottom w:val="0"/>
      <w:divBdr>
        <w:top w:val="none" w:sz="0" w:space="0" w:color="auto"/>
        <w:left w:val="none" w:sz="0" w:space="0" w:color="auto"/>
        <w:bottom w:val="none" w:sz="0" w:space="0" w:color="auto"/>
        <w:right w:val="none" w:sz="0" w:space="0" w:color="auto"/>
      </w:divBdr>
    </w:div>
    <w:div w:id="803733928">
      <w:bodyDiv w:val="1"/>
      <w:marLeft w:val="0"/>
      <w:marRight w:val="0"/>
      <w:marTop w:val="0"/>
      <w:marBottom w:val="0"/>
      <w:divBdr>
        <w:top w:val="none" w:sz="0" w:space="0" w:color="auto"/>
        <w:left w:val="none" w:sz="0" w:space="0" w:color="auto"/>
        <w:bottom w:val="none" w:sz="0" w:space="0" w:color="auto"/>
        <w:right w:val="none" w:sz="0" w:space="0" w:color="auto"/>
      </w:divBdr>
    </w:div>
    <w:div w:id="811023328">
      <w:bodyDiv w:val="1"/>
      <w:marLeft w:val="0"/>
      <w:marRight w:val="0"/>
      <w:marTop w:val="0"/>
      <w:marBottom w:val="0"/>
      <w:divBdr>
        <w:top w:val="none" w:sz="0" w:space="0" w:color="auto"/>
        <w:left w:val="none" w:sz="0" w:space="0" w:color="auto"/>
        <w:bottom w:val="none" w:sz="0" w:space="0" w:color="auto"/>
        <w:right w:val="none" w:sz="0" w:space="0" w:color="auto"/>
      </w:divBdr>
    </w:div>
    <w:div w:id="814762708">
      <w:bodyDiv w:val="1"/>
      <w:marLeft w:val="0"/>
      <w:marRight w:val="0"/>
      <w:marTop w:val="0"/>
      <w:marBottom w:val="0"/>
      <w:divBdr>
        <w:top w:val="none" w:sz="0" w:space="0" w:color="auto"/>
        <w:left w:val="none" w:sz="0" w:space="0" w:color="auto"/>
        <w:bottom w:val="none" w:sz="0" w:space="0" w:color="auto"/>
        <w:right w:val="none" w:sz="0" w:space="0" w:color="auto"/>
      </w:divBdr>
    </w:div>
    <w:div w:id="816844687">
      <w:bodyDiv w:val="1"/>
      <w:marLeft w:val="0"/>
      <w:marRight w:val="0"/>
      <w:marTop w:val="0"/>
      <w:marBottom w:val="0"/>
      <w:divBdr>
        <w:top w:val="none" w:sz="0" w:space="0" w:color="auto"/>
        <w:left w:val="none" w:sz="0" w:space="0" w:color="auto"/>
        <w:bottom w:val="none" w:sz="0" w:space="0" w:color="auto"/>
        <w:right w:val="none" w:sz="0" w:space="0" w:color="auto"/>
      </w:divBdr>
    </w:div>
    <w:div w:id="819734880">
      <w:bodyDiv w:val="1"/>
      <w:marLeft w:val="0"/>
      <w:marRight w:val="0"/>
      <w:marTop w:val="0"/>
      <w:marBottom w:val="0"/>
      <w:divBdr>
        <w:top w:val="none" w:sz="0" w:space="0" w:color="auto"/>
        <w:left w:val="none" w:sz="0" w:space="0" w:color="auto"/>
        <w:bottom w:val="none" w:sz="0" w:space="0" w:color="auto"/>
        <w:right w:val="none" w:sz="0" w:space="0" w:color="auto"/>
      </w:divBdr>
    </w:div>
    <w:div w:id="825979800">
      <w:bodyDiv w:val="1"/>
      <w:marLeft w:val="0"/>
      <w:marRight w:val="0"/>
      <w:marTop w:val="0"/>
      <w:marBottom w:val="0"/>
      <w:divBdr>
        <w:top w:val="none" w:sz="0" w:space="0" w:color="auto"/>
        <w:left w:val="none" w:sz="0" w:space="0" w:color="auto"/>
        <w:bottom w:val="none" w:sz="0" w:space="0" w:color="auto"/>
        <w:right w:val="none" w:sz="0" w:space="0" w:color="auto"/>
      </w:divBdr>
    </w:div>
    <w:div w:id="842865717">
      <w:bodyDiv w:val="1"/>
      <w:marLeft w:val="0"/>
      <w:marRight w:val="0"/>
      <w:marTop w:val="0"/>
      <w:marBottom w:val="0"/>
      <w:divBdr>
        <w:top w:val="none" w:sz="0" w:space="0" w:color="auto"/>
        <w:left w:val="none" w:sz="0" w:space="0" w:color="auto"/>
        <w:bottom w:val="none" w:sz="0" w:space="0" w:color="auto"/>
        <w:right w:val="none" w:sz="0" w:space="0" w:color="auto"/>
      </w:divBdr>
    </w:div>
    <w:div w:id="867991333">
      <w:bodyDiv w:val="1"/>
      <w:marLeft w:val="0"/>
      <w:marRight w:val="0"/>
      <w:marTop w:val="0"/>
      <w:marBottom w:val="0"/>
      <w:divBdr>
        <w:top w:val="none" w:sz="0" w:space="0" w:color="auto"/>
        <w:left w:val="none" w:sz="0" w:space="0" w:color="auto"/>
        <w:bottom w:val="none" w:sz="0" w:space="0" w:color="auto"/>
        <w:right w:val="none" w:sz="0" w:space="0" w:color="auto"/>
      </w:divBdr>
    </w:div>
    <w:div w:id="873345448">
      <w:bodyDiv w:val="1"/>
      <w:marLeft w:val="0"/>
      <w:marRight w:val="0"/>
      <w:marTop w:val="0"/>
      <w:marBottom w:val="0"/>
      <w:divBdr>
        <w:top w:val="none" w:sz="0" w:space="0" w:color="auto"/>
        <w:left w:val="none" w:sz="0" w:space="0" w:color="auto"/>
        <w:bottom w:val="none" w:sz="0" w:space="0" w:color="auto"/>
        <w:right w:val="none" w:sz="0" w:space="0" w:color="auto"/>
      </w:divBdr>
    </w:div>
    <w:div w:id="884678624">
      <w:bodyDiv w:val="1"/>
      <w:marLeft w:val="0"/>
      <w:marRight w:val="0"/>
      <w:marTop w:val="0"/>
      <w:marBottom w:val="0"/>
      <w:divBdr>
        <w:top w:val="none" w:sz="0" w:space="0" w:color="auto"/>
        <w:left w:val="none" w:sz="0" w:space="0" w:color="auto"/>
        <w:bottom w:val="none" w:sz="0" w:space="0" w:color="auto"/>
        <w:right w:val="none" w:sz="0" w:space="0" w:color="auto"/>
      </w:divBdr>
    </w:div>
    <w:div w:id="894045586">
      <w:bodyDiv w:val="1"/>
      <w:marLeft w:val="0"/>
      <w:marRight w:val="0"/>
      <w:marTop w:val="0"/>
      <w:marBottom w:val="0"/>
      <w:divBdr>
        <w:top w:val="none" w:sz="0" w:space="0" w:color="auto"/>
        <w:left w:val="none" w:sz="0" w:space="0" w:color="auto"/>
        <w:bottom w:val="none" w:sz="0" w:space="0" w:color="auto"/>
        <w:right w:val="none" w:sz="0" w:space="0" w:color="auto"/>
      </w:divBdr>
    </w:div>
    <w:div w:id="905648591">
      <w:bodyDiv w:val="1"/>
      <w:marLeft w:val="0"/>
      <w:marRight w:val="0"/>
      <w:marTop w:val="0"/>
      <w:marBottom w:val="0"/>
      <w:divBdr>
        <w:top w:val="none" w:sz="0" w:space="0" w:color="auto"/>
        <w:left w:val="none" w:sz="0" w:space="0" w:color="auto"/>
        <w:bottom w:val="none" w:sz="0" w:space="0" w:color="auto"/>
        <w:right w:val="none" w:sz="0" w:space="0" w:color="auto"/>
      </w:divBdr>
    </w:div>
    <w:div w:id="921989567">
      <w:bodyDiv w:val="1"/>
      <w:marLeft w:val="0"/>
      <w:marRight w:val="0"/>
      <w:marTop w:val="0"/>
      <w:marBottom w:val="0"/>
      <w:divBdr>
        <w:top w:val="none" w:sz="0" w:space="0" w:color="auto"/>
        <w:left w:val="none" w:sz="0" w:space="0" w:color="auto"/>
        <w:bottom w:val="none" w:sz="0" w:space="0" w:color="auto"/>
        <w:right w:val="none" w:sz="0" w:space="0" w:color="auto"/>
      </w:divBdr>
    </w:div>
    <w:div w:id="934944823">
      <w:bodyDiv w:val="1"/>
      <w:marLeft w:val="0"/>
      <w:marRight w:val="0"/>
      <w:marTop w:val="0"/>
      <w:marBottom w:val="0"/>
      <w:divBdr>
        <w:top w:val="none" w:sz="0" w:space="0" w:color="auto"/>
        <w:left w:val="none" w:sz="0" w:space="0" w:color="auto"/>
        <w:bottom w:val="none" w:sz="0" w:space="0" w:color="auto"/>
        <w:right w:val="none" w:sz="0" w:space="0" w:color="auto"/>
      </w:divBdr>
    </w:div>
    <w:div w:id="936864391">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58336882">
      <w:bodyDiv w:val="1"/>
      <w:marLeft w:val="0"/>
      <w:marRight w:val="0"/>
      <w:marTop w:val="0"/>
      <w:marBottom w:val="0"/>
      <w:divBdr>
        <w:top w:val="none" w:sz="0" w:space="0" w:color="auto"/>
        <w:left w:val="none" w:sz="0" w:space="0" w:color="auto"/>
        <w:bottom w:val="none" w:sz="0" w:space="0" w:color="auto"/>
        <w:right w:val="none" w:sz="0" w:space="0" w:color="auto"/>
      </w:divBdr>
    </w:div>
    <w:div w:id="959384575">
      <w:bodyDiv w:val="1"/>
      <w:marLeft w:val="0"/>
      <w:marRight w:val="0"/>
      <w:marTop w:val="0"/>
      <w:marBottom w:val="0"/>
      <w:divBdr>
        <w:top w:val="none" w:sz="0" w:space="0" w:color="auto"/>
        <w:left w:val="none" w:sz="0" w:space="0" w:color="auto"/>
        <w:bottom w:val="none" w:sz="0" w:space="0" w:color="auto"/>
        <w:right w:val="none" w:sz="0" w:space="0" w:color="auto"/>
      </w:divBdr>
    </w:div>
    <w:div w:id="962542082">
      <w:bodyDiv w:val="1"/>
      <w:marLeft w:val="0"/>
      <w:marRight w:val="0"/>
      <w:marTop w:val="0"/>
      <w:marBottom w:val="0"/>
      <w:divBdr>
        <w:top w:val="none" w:sz="0" w:space="0" w:color="auto"/>
        <w:left w:val="none" w:sz="0" w:space="0" w:color="auto"/>
        <w:bottom w:val="none" w:sz="0" w:space="0" w:color="auto"/>
        <w:right w:val="none" w:sz="0" w:space="0" w:color="auto"/>
      </w:divBdr>
    </w:div>
    <w:div w:id="966356159">
      <w:bodyDiv w:val="1"/>
      <w:marLeft w:val="0"/>
      <w:marRight w:val="0"/>
      <w:marTop w:val="0"/>
      <w:marBottom w:val="0"/>
      <w:divBdr>
        <w:top w:val="none" w:sz="0" w:space="0" w:color="auto"/>
        <w:left w:val="none" w:sz="0" w:space="0" w:color="auto"/>
        <w:bottom w:val="none" w:sz="0" w:space="0" w:color="auto"/>
        <w:right w:val="none" w:sz="0" w:space="0" w:color="auto"/>
      </w:divBdr>
    </w:div>
    <w:div w:id="969943262">
      <w:bodyDiv w:val="1"/>
      <w:marLeft w:val="0"/>
      <w:marRight w:val="0"/>
      <w:marTop w:val="0"/>
      <w:marBottom w:val="0"/>
      <w:divBdr>
        <w:top w:val="none" w:sz="0" w:space="0" w:color="auto"/>
        <w:left w:val="none" w:sz="0" w:space="0" w:color="auto"/>
        <w:bottom w:val="none" w:sz="0" w:space="0" w:color="auto"/>
        <w:right w:val="none" w:sz="0" w:space="0" w:color="auto"/>
      </w:divBdr>
    </w:div>
    <w:div w:id="972710607">
      <w:bodyDiv w:val="1"/>
      <w:marLeft w:val="0"/>
      <w:marRight w:val="0"/>
      <w:marTop w:val="0"/>
      <w:marBottom w:val="0"/>
      <w:divBdr>
        <w:top w:val="none" w:sz="0" w:space="0" w:color="auto"/>
        <w:left w:val="none" w:sz="0" w:space="0" w:color="auto"/>
        <w:bottom w:val="none" w:sz="0" w:space="0" w:color="auto"/>
        <w:right w:val="none" w:sz="0" w:space="0" w:color="auto"/>
      </w:divBdr>
    </w:div>
    <w:div w:id="979916475">
      <w:bodyDiv w:val="1"/>
      <w:marLeft w:val="0"/>
      <w:marRight w:val="0"/>
      <w:marTop w:val="0"/>
      <w:marBottom w:val="0"/>
      <w:divBdr>
        <w:top w:val="none" w:sz="0" w:space="0" w:color="auto"/>
        <w:left w:val="none" w:sz="0" w:space="0" w:color="auto"/>
        <w:bottom w:val="none" w:sz="0" w:space="0" w:color="auto"/>
        <w:right w:val="none" w:sz="0" w:space="0" w:color="auto"/>
      </w:divBdr>
    </w:div>
    <w:div w:id="987856126">
      <w:bodyDiv w:val="1"/>
      <w:marLeft w:val="0"/>
      <w:marRight w:val="0"/>
      <w:marTop w:val="0"/>
      <w:marBottom w:val="0"/>
      <w:divBdr>
        <w:top w:val="none" w:sz="0" w:space="0" w:color="auto"/>
        <w:left w:val="none" w:sz="0" w:space="0" w:color="auto"/>
        <w:bottom w:val="none" w:sz="0" w:space="0" w:color="auto"/>
        <w:right w:val="none" w:sz="0" w:space="0" w:color="auto"/>
      </w:divBdr>
    </w:div>
    <w:div w:id="1000885517">
      <w:bodyDiv w:val="1"/>
      <w:marLeft w:val="0"/>
      <w:marRight w:val="0"/>
      <w:marTop w:val="0"/>
      <w:marBottom w:val="0"/>
      <w:divBdr>
        <w:top w:val="none" w:sz="0" w:space="0" w:color="auto"/>
        <w:left w:val="none" w:sz="0" w:space="0" w:color="auto"/>
        <w:bottom w:val="none" w:sz="0" w:space="0" w:color="auto"/>
        <w:right w:val="none" w:sz="0" w:space="0" w:color="auto"/>
      </w:divBdr>
    </w:div>
    <w:div w:id="1001589879">
      <w:bodyDiv w:val="1"/>
      <w:marLeft w:val="0"/>
      <w:marRight w:val="0"/>
      <w:marTop w:val="0"/>
      <w:marBottom w:val="0"/>
      <w:divBdr>
        <w:top w:val="none" w:sz="0" w:space="0" w:color="auto"/>
        <w:left w:val="none" w:sz="0" w:space="0" w:color="auto"/>
        <w:bottom w:val="none" w:sz="0" w:space="0" w:color="auto"/>
        <w:right w:val="none" w:sz="0" w:space="0" w:color="auto"/>
      </w:divBdr>
    </w:div>
    <w:div w:id="1003629626">
      <w:bodyDiv w:val="1"/>
      <w:marLeft w:val="0"/>
      <w:marRight w:val="0"/>
      <w:marTop w:val="0"/>
      <w:marBottom w:val="0"/>
      <w:divBdr>
        <w:top w:val="none" w:sz="0" w:space="0" w:color="auto"/>
        <w:left w:val="none" w:sz="0" w:space="0" w:color="auto"/>
        <w:bottom w:val="none" w:sz="0" w:space="0" w:color="auto"/>
        <w:right w:val="none" w:sz="0" w:space="0" w:color="auto"/>
      </w:divBdr>
    </w:div>
    <w:div w:id="1037462982">
      <w:bodyDiv w:val="1"/>
      <w:marLeft w:val="0"/>
      <w:marRight w:val="0"/>
      <w:marTop w:val="0"/>
      <w:marBottom w:val="0"/>
      <w:divBdr>
        <w:top w:val="none" w:sz="0" w:space="0" w:color="auto"/>
        <w:left w:val="none" w:sz="0" w:space="0" w:color="auto"/>
        <w:bottom w:val="none" w:sz="0" w:space="0" w:color="auto"/>
        <w:right w:val="none" w:sz="0" w:space="0" w:color="auto"/>
      </w:divBdr>
    </w:div>
    <w:div w:id="1048727694">
      <w:bodyDiv w:val="1"/>
      <w:marLeft w:val="0"/>
      <w:marRight w:val="0"/>
      <w:marTop w:val="0"/>
      <w:marBottom w:val="0"/>
      <w:divBdr>
        <w:top w:val="none" w:sz="0" w:space="0" w:color="auto"/>
        <w:left w:val="none" w:sz="0" w:space="0" w:color="auto"/>
        <w:bottom w:val="none" w:sz="0" w:space="0" w:color="auto"/>
        <w:right w:val="none" w:sz="0" w:space="0" w:color="auto"/>
      </w:divBdr>
    </w:div>
    <w:div w:id="1049650066">
      <w:bodyDiv w:val="1"/>
      <w:marLeft w:val="0"/>
      <w:marRight w:val="0"/>
      <w:marTop w:val="0"/>
      <w:marBottom w:val="0"/>
      <w:divBdr>
        <w:top w:val="none" w:sz="0" w:space="0" w:color="auto"/>
        <w:left w:val="none" w:sz="0" w:space="0" w:color="auto"/>
        <w:bottom w:val="none" w:sz="0" w:space="0" w:color="auto"/>
        <w:right w:val="none" w:sz="0" w:space="0" w:color="auto"/>
      </w:divBdr>
    </w:div>
    <w:div w:id="1071923190">
      <w:bodyDiv w:val="1"/>
      <w:marLeft w:val="0"/>
      <w:marRight w:val="0"/>
      <w:marTop w:val="0"/>
      <w:marBottom w:val="0"/>
      <w:divBdr>
        <w:top w:val="none" w:sz="0" w:space="0" w:color="auto"/>
        <w:left w:val="none" w:sz="0" w:space="0" w:color="auto"/>
        <w:bottom w:val="none" w:sz="0" w:space="0" w:color="auto"/>
        <w:right w:val="none" w:sz="0" w:space="0" w:color="auto"/>
      </w:divBdr>
    </w:div>
    <w:div w:id="1072392583">
      <w:bodyDiv w:val="1"/>
      <w:marLeft w:val="0"/>
      <w:marRight w:val="0"/>
      <w:marTop w:val="0"/>
      <w:marBottom w:val="0"/>
      <w:divBdr>
        <w:top w:val="none" w:sz="0" w:space="0" w:color="auto"/>
        <w:left w:val="none" w:sz="0" w:space="0" w:color="auto"/>
        <w:bottom w:val="none" w:sz="0" w:space="0" w:color="auto"/>
        <w:right w:val="none" w:sz="0" w:space="0" w:color="auto"/>
      </w:divBdr>
    </w:div>
    <w:div w:id="1082800898">
      <w:bodyDiv w:val="1"/>
      <w:marLeft w:val="0"/>
      <w:marRight w:val="0"/>
      <w:marTop w:val="0"/>
      <w:marBottom w:val="0"/>
      <w:divBdr>
        <w:top w:val="none" w:sz="0" w:space="0" w:color="auto"/>
        <w:left w:val="none" w:sz="0" w:space="0" w:color="auto"/>
        <w:bottom w:val="none" w:sz="0" w:space="0" w:color="auto"/>
        <w:right w:val="none" w:sz="0" w:space="0" w:color="auto"/>
      </w:divBdr>
    </w:div>
    <w:div w:id="1093010155">
      <w:bodyDiv w:val="1"/>
      <w:marLeft w:val="0"/>
      <w:marRight w:val="0"/>
      <w:marTop w:val="0"/>
      <w:marBottom w:val="0"/>
      <w:divBdr>
        <w:top w:val="none" w:sz="0" w:space="0" w:color="auto"/>
        <w:left w:val="none" w:sz="0" w:space="0" w:color="auto"/>
        <w:bottom w:val="none" w:sz="0" w:space="0" w:color="auto"/>
        <w:right w:val="none" w:sz="0" w:space="0" w:color="auto"/>
      </w:divBdr>
    </w:div>
    <w:div w:id="1094089656">
      <w:bodyDiv w:val="1"/>
      <w:marLeft w:val="0"/>
      <w:marRight w:val="0"/>
      <w:marTop w:val="0"/>
      <w:marBottom w:val="0"/>
      <w:divBdr>
        <w:top w:val="none" w:sz="0" w:space="0" w:color="auto"/>
        <w:left w:val="none" w:sz="0" w:space="0" w:color="auto"/>
        <w:bottom w:val="none" w:sz="0" w:space="0" w:color="auto"/>
        <w:right w:val="none" w:sz="0" w:space="0" w:color="auto"/>
      </w:divBdr>
    </w:div>
    <w:div w:id="1102608588">
      <w:bodyDiv w:val="1"/>
      <w:marLeft w:val="0"/>
      <w:marRight w:val="0"/>
      <w:marTop w:val="0"/>
      <w:marBottom w:val="0"/>
      <w:divBdr>
        <w:top w:val="none" w:sz="0" w:space="0" w:color="auto"/>
        <w:left w:val="none" w:sz="0" w:space="0" w:color="auto"/>
        <w:bottom w:val="none" w:sz="0" w:space="0" w:color="auto"/>
        <w:right w:val="none" w:sz="0" w:space="0" w:color="auto"/>
      </w:divBdr>
    </w:div>
    <w:div w:id="1110315158">
      <w:bodyDiv w:val="1"/>
      <w:marLeft w:val="0"/>
      <w:marRight w:val="0"/>
      <w:marTop w:val="0"/>
      <w:marBottom w:val="0"/>
      <w:divBdr>
        <w:top w:val="none" w:sz="0" w:space="0" w:color="auto"/>
        <w:left w:val="none" w:sz="0" w:space="0" w:color="auto"/>
        <w:bottom w:val="none" w:sz="0" w:space="0" w:color="auto"/>
        <w:right w:val="none" w:sz="0" w:space="0" w:color="auto"/>
      </w:divBdr>
    </w:div>
    <w:div w:id="1110585669">
      <w:bodyDiv w:val="1"/>
      <w:marLeft w:val="0"/>
      <w:marRight w:val="0"/>
      <w:marTop w:val="0"/>
      <w:marBottom w:val="0"/>
      <w:divBdr>
        <w:top w:val="none" w:sz="0" w:space="0" w:color="auto"/>
        <w:left w:val="none" w:sz="0" w:space="0" w:color="auto"/>
        <w:bottom w:val="none" w:sz="0" w:space="0" w:color="auto"/>
        <w:right w:val="none" w:sz="0" w:space="0" w:color="auto"/>
      </w:divBdr>
    </w:div>
    <w:div w:id="1110663347">
      <w:bodyDiv w:val="1"/>
      <w:marLeft w:val="0"/>
      <w:marRight w:val="0"/>
      <w:marTop w:val="0"/>
      <w:marBottom w:val="0"/>
      <w:divBdr>
        <w:top w:val="none" w:sz="0" w:space="0" w:color="auto"/>
        <w:left w:val="none" w:sz="0" w:space="0" w:color="auto"/>
        <w:bottom w:val="none" w:sz="0" w:space="0" w:color="auto"/>
        <w:right w:val="none" w:sz="0" w:space="0" w:color="auto"/>
      </w:divBdr>
    </w:div>
    <w:div w:id="1121024798">
      <w:bodyDiv w:val="1"/>
      <w:marLeft w:val="0"/>
      <w:marRight w:val="0"/>
      <w:marTop w:val="0"/>
      <w:marBottom w:val="0"/>
      <w:divBdr>
        <w:top w:val="none" w:sz="0" w:space="0" w:color="auto"/>
        <w:left w:val="none" w:sz="0" w:space="0" w:color="auto"/>
        <w:bottom w:val="none" w:sz="0" w:space="0" w:color="auto"/>
        <w:right w:val="none" w:sz="0" w:space="0" w:color="auto"/>
      </w:divBdr>
    </w:div>
    <w:div w:id="1126120272">
      <w:bodyDiv w:val="1"/>
      <w:marLeft w:val="0"/>
      <w:marRight w:val="0"/>
      <w:marTop w:val="0"/>
      <w:marBottom w:val="0"/>
      <w:divBdr>
        <w:top w:val="none" w:sz="0" w:space="0" w:color="auto"/>
        <w:left w:val="none" w:sz="0" w:space="0" w:color="auto"/>
        <w:bottom w:val="none" w:sz="0" w:space="0" w:color="auto"/>
        <w:right w:val="none" w:sz="0" w:space="0" w:color="auto"/>
      </w:divBdr>
    </w:div>
    <w:div w:id="1126511276">
      <w:bodyDiv w:val="1"/>
      <w:marLeft w:val="0"/>
      <w:marRight w:val="0"/>
      <w:marTop w:val="0"/>
      <w:marBottom w:val="0"/>
      <w:divBdr>
        <w:top w:val="none" w:sz="0" w:space="0" w:color="auto"/>
        <w:left w:val="none" w:sz="0" w:space="0" w:color="auto"/>
        <w:bottom w:val="none" w:sz="0" w:space="0" w:color="auto"/>
        <w:right w:val="none" w:sz="0" w:space="0" w:color="auto"/>
      </w:divBdr>
    </w:div>
    <w:div w:id="1135180030">
      <w:bodyDiv w:val="1"/>
      <w:marLeft w:val="0"/>
      <w:marRight w:val="0"/>
      <w:marTop w:val="0"/>
      <w:marBottom w:val="0"/>
      <w:divBdr>
        <w:top w:val="none" w:sz="0" w:space="0" w:color="auto"/>
        <w:left w:val="none" w:sz="0" w:space="0" w:color="auto"/>
        <w:bottom w:val="none" w:sz="0" w:space="0" w:color="auto"/>
        <w:right w:val="none" w:sz="0" w:space="0" w:color="auto"/>
      </w:divBdr>
    </w:div>
    <w:div w:id="1136140842">
      <w:bodyDiv w:val="1"/>
      <w:marLeft w:val="0"/>
      <w:marRight w:val="0"/>
      <w:marTop w:val="0"/>
      <w:marBottom w:val="0"/>
      <w:divBdr>
        <w:top w:val="none" w:sz="0" w:space="0" w:color="auto"/>
        <w:left w:val="none" w:sz="0" w:space="0" w:color="auto"/>
        <w:bottom w:val="none" w:sz="0" w:space="0" w:color="auto"/>
        <w:right w:val="none" w:sz="0" w:space="0" w:color="auto"/>
      </w:divBdr>
    </w:div>
    <w:div w:id="1141964905">
      <w:bodyDiv w:val="1"/>
      <w:marLeft w:val="0"/>
      <w:marRight w:val="0"/>
      <w:marTop w:val="0"/>
      <w:marBottom w:val="0"/>
      <w:divBdr>
        <w:top w:val="none" w:sz="0" w:space="0" w:color="auto"/>
        <w:left w:val="none" w:sz="0" w:space="0" w:color="auto"/>
        <w:bottom w:val="none" w:sz="0" w:space="0" w:color="auto"/>
        <w:right w:val="none" w:sz="0" w:space="0" w:color="auto"/>
      </w:divBdr>
    </w:div>
    <w:div w:id="1153064023">
      <w:bodyDiv w:val="1"/>
      <w:marLeft w:val="0"/>
      <w:marRight w:val="0"/>
      <w:marTop w:val="0"/>
      <w:marBottom w:val="0"/>
      <w:divBdr>
        <w:top w:val="none" w:sz="0" w:space="0" w:color="auto"/>
        <w:left w:val="none" w:sz="0" w:space="0" w:color="auto"/>
        <w:bottom w:val="none" w:sz="0" w:space="0" w:color="auto"/>
        <w:right w:val="none" w:sz="0" w:space="0" w:color="auto"/>
      </w:divBdr>
    </w:div>
    <w:div w:id="1154955816">
      <w:bodyDiv w:val="1"/>
      <w:marLeft w:val="0"/>
      <w:marRight w:val="0"/>
      <w:marTop w:val="0"/>
      <w:marBottom w:val="0"/>
      <w:divBdr>
        <w:top w:val="none" w:sz="0" w:space="0" w:color="auto"/>
        <w:left w:val="none" w:sz="0" w:space="0" w:color="auto"/>
        <w:bottom w:val="none" w:sz="0" w:space="0" w:color="auto"/>
        <w:right w:val="none" w:sz="0" w:space="0" w:color="auto"/>
      </w:divBdr>
    </w:div>
    <w:div w:id="1155537132">
      <w:bodyDiv w:val="1"/>
      <w:marLeft w:val="0"/>
      <w:marRight w:val="0"/>
      <w:marTop w:val="0"/>
      <w:marBottom w:val="0"/>
      <w:divBdr>
        <w:top w:val="none" w:sz="0" w:space="0" w:color="auto"/>
        <w:left w:val="none" w:sz="0" w:space="0" w:color="auto"/>
        <w:bottom w:val="none" w:sz="0" w:space="0" w:color="auto"/>
        <w:right w:val="none" w:sz="0" w:space="0" w:color="auto"/>
      </w:divBdr>
    </w:div>
    <w:div w:id="1156804646">
      <w:bodyDiv w:val="1"/>
      <w:marLeft w:val="0"/>
      <w:marRight w:val="0"/>
      <w:marTop w:val="0"/>
      <w:marBottom w:val="0"/>
      <w:divBdr>
        <w:top w:val="none" w:sz="0" w:space="0" w:color="auto"/>
        <w:left w:val="none" w:sz="0" w:space="0" w:color="auto"/>
        <w:bottom w:val="none" w:sz="0" w:space="0" w:color="auto"/>
        <w:right w:val="none" w:sz="0" w:space="0" w:color="auto"/>
      </w:divBdr>
    </w:div>
    <w:div w:id="1163621668">
      <w:bodyDiv w:val="1"/>
      <w:marLeft w:val="0"/>
      <w:marRight w:val="0"/>
      <w:marTop w:val="0"/>
      <w:marBottom w:val="0"/>
      <w:divBdr>
        <w:top w:val="none" w:sz="0" w:space="0" w:color="auto"/>
        <w:left w:val="none" w:sz="0" w:space="0" w:color="auto"/>
        <w:bottom w:val="none" w:sz="0" w:space="0" w:color="auto"/>
        <w:right w:val="none" w:sz="0" w:space="0" w:color="auto"/>
      </w:divBdr>
    </w:div>
    <w:div w:id="1183789227">
      <w:bodyDiv w:val="1"/>
      <w:marLeft w:val="0"/>
      <w:marRight w:val="0"/>
      <w:marTop w:val="0"/>
      <w:marBottom w:val="0"/>
      <w:divBdr>
        <w:top w:val="none" w:sz="0" w:space="0" w:color="auto"/>
        <w:left w:val="none" w:sz="0" w:space="0" w:color="auto"/>
        <w:bottom w:val="none" w:sz="0" w:space="0" w:color="auto"/>
        <w:right w:val="none" w:sz="0" w:space="0" w:color="auto"/>
      </w:divBdr>
    </w:div>
    <w:div w:id="1194272716">
      <w:bodyDiv w:val="1"/>
      <w:marLeft w:val="0"/>
      <w:marRight w:val="0"/>
      <w:marTop w:val="0"/>
      <w:marBottom w:val="0"/>
      <w:divBdr>
        <w:top w:val="none" w:sz="0" w:space="0" w:color="auto"/>
        <w:left w:val="none" w:sz="0" w:space="0" w:color="auto"/>
        <w:bottom w:val="none" w:sz="0" w:space="0" w:color="auto"/>
        <w:right w:val="none" w:sz="0" w:space="0" w:color="auto"/>
      </w:divBdr>
    </w:div>
    <w:div w:id="1205754642">
      <w:bodyDiv w:val="1"/>
      <w:marLeft w:val="0"/>
      <w:marRight w:val="0"/>
      <w:marTop w:val="0"/>
      <w:marBottom w:val="0"/>
      <w:divBdr>
        <w:top w:val="none" w:sz="0" w:space="0" w:color="auto"/>
        <w:left w:val="none" w:sz="0" w:space="0" w:color="auto"/>
        <w:bottom w:val="none" w:sz="0" w:space="0" w:color="auto"/>
        <w:right w:val="none" w:sz="0" w:space="0" w:color="auto"/>
      </w:divBdr>
    </w:div>
    <w:div w:id="1206525871">
      <w:bodyDiv w:val="1"/>
      <w:marLeft w:val="0"/>
      <w:marRight w:val="0"/>
      <w:marTop w:val="0"/>
      <w:marBottom w:val="0"/>
      <w:divBdr>
        <w:top w:val="none" w:sz="0" w:space="0" w:color="auto"/>
        <w:left w:val="none" w:sz="0" w:space="0" w:color="auto"/>
        <w:bottom w:val="none" w:sz="0" w:space="0" w:color="auto"/>
        <w:right w:val="none" w:sz="0" w:space="0" w:color="auto"/>
      </w:divBdr>
    </w:div>
    <w:div w:id="1215510312">
      <w:bodyDiv w:val="1"/>
      <w:marLeft w:val="0"/>
      <w:marRight w:val="0"/>
      <w:marTop w:val="0"/>
      <w:marBottom w:val="0"/>
      <w:divBdr>
        <w:top w:val="none" w:sz="0" w:space="0" w:color="auto"/>
        <w:left w:val="none" w:sz="0" w:space="0" w:color="auto"/>
        <w:bottom w:val="none" w:sz="0" w:space="0" w:color="auto"/>
        <w:right w:val="none" w:sz="0" w:space="0" w:color="auto"/>
      </w:divBdr>
    </w:div>
    <w:div w:id="1218856489">
      <w:bodyDiv w:val="1"/>
      <w:marLeft w:val="0"/>
      <w:marRight w:val="0"/>
      <w:marTop w:val="0"/>
      <w:marBottom w:val="0"/>
      <w:divBdr>
        <w:top w:val="none" w:sz="0" w:space="0" w:color="auto"/>
        <w:left w:val="none" w:sz="0" w:space="0" w:color="auto"/>
        <w:bottom w:val="none" w:sz="0" w:space="0" w:color="auto"/>
        <w:right w:val="none" w:sz="0" w:space="0" w:color="auto"/>
      </w:divBdr>
    </w:div>
    <w:div w:id="1225527310">
      <w:bodyDiv w:val="1"/>
      <w:marLeft w:val="0"/>
      <w:marRight w:val="0"/>
      <w:marTop w:val="0"/>
      <w:marBottom w:val="0"/>
      <w:divBdr>
        <w:top w:val="none" w:sz="0" w:space="0" w:color="auto"/>
        <w:left w:val="none" w:sz="0" w:space="0" w:color="auto"/>
        <w:bottom w:val="none" w:sz="0" w:space="0" w:color="auto"/>
        <w:right w:val="none" w:sz="0" w:space="0" w:color="auto"/>
      </w:divBdr>
    </w:div>
    <w:div w:id="1226717392">
      <w:bodyDiv w:val="1"/>
      <w:marLeft w:val="0"/>
      <w:marRight w:val="0"/>
      <w:marTop w:val="0"/>
      <w:marBottom w:val="0"/>
      <w:divBdr>
        <w:top w:val="none" w:sz="0" w:space="0" w:color="auto"/>
        <w:left w:val="none" w:sz="0" w:space="0" w:color="auto"/>
        <w:bottom w:val="none" w:sz="0" w:space="0" w:color="auto"/>
        <w:right w:val="none" w:sz="0" w:space="0" w:color="auto"/>
      </w:divBdr>
    </w:div>
    <w:div w:id="1240167069">
      <w:bodyDiv w:val="1"/>
      <w:marLeft w:val="0"/>
      <w:marRight w:val="0"/>
      <w:marTop w:val="0"/>
      <w:marBottom w:val="0"/>
      <w:divBdr>
        <w:top w:val="none" w:sz="0" w:space="0" w:color="auto"/>
        <w:left w:val="none" w:sz="0" w:space="0" w:color="auto"/>
        <w:bottom w:val="none" w:sz="0" w:space="0" w:color="auto"/>
        <w:right w:val="none" w:sz="0" w:space="0" w:color="auto"/>
      </w:divBdr>
    </w:div>
    <w:div w:id="1243567887">
      <w:bodyDiv w:val="1"/>
      <w:marLeft w:val="0"/>
      <w:marRight w:val="0"/>
      <w:marTop w:val="0"/>
      <w:marBottom w:val="0"/>
      <w:divBdr>
        <w:top w:val="none" w:sz="0" w:space="0" w:color="auto"/>
        <w:left w:val="none" w:sz="0" w:space="0" w:color="auto"/>
        <w:bottom w:val="none" w:sz="0" w:space="0" w:color="auto"/>
        <w:right w:val="none" w:sz="0" w:space="0" w:color="auto"/>
      </w:divBdr>
    </w:div>
    <w:div w:id="1275475162">
      <w:bodyDiv w:val="1"/>
      <w:marLeft w:val="0"/>
      <w:marRight w:val="0"/>
      <w:marTop w:val="0"/>
      <w:marBottom w:val="0"/>
      <w:divBdr>
        <w:top w:val="none" w:sz="0" w:space="0" w:color="auto"/>
        <w:left w:val="none" w:sz="0" w:space="0" w:color="auto"/>
        <w:bottom w:val="none" w:sz="0" w:space="0" w:color="auto"/>
        <w:right w:val="none" w:sz="0" w:space="0" w:color="auto"/>
      </w:divBdr>
    </w:div>
    <w:div w:id="1289243834">
      <w:bodyDiv w:val="1"/>
      <w:marLeft w:val="0"/>
      <w:marRight w:val="0"/>
      <w:marTop w:val="0"/>
      <w:marBottom w:val="0"/>
      <w:divBdr>
        <w:top w:val="none" w:sz="0" w:space="0" w:color="auto"/>
        <w:left w:val="none" w:sz="0" w:space="0" w:color="auto"/>
        <w:bottom w:val="none" w:sz="0" w:space="0" w:color="auto"/>
        <w:right w:val="none" w:sz="0" w:space="0" w:color="auto"/>
      </w:divBdr>
    </w:div>
    <w:div w:id="1293294181">
      <w:bodyDiv w:val="1"/>
      <w:marLeft w:val="0"/>
      <w:marRight w:val="0"/>
      <w:marTop w:val="0"/>
      <w:marBottom w:val="0"/>
      <w:divBdr>
        <w:top w:val="none" w:sz="0" w:space="0" w:color="auto"/>
        <w:left w:val="none" w:sz="0" w:space="0" w:color="auto"/>
        <w:bottom w:val="none" w:sz="0" w:space="0" w:color="auto"/>
        <w:right w:val="none" w:sz="0" w:space="0" w:color="auto"/>
      </w:divBdr>
    </w:div>
    <w:div w:id="1305086154">
      <w:bodyDiv w:val="1"/>
      <w:marLeft w:val="0"/>
      <w:marRight w:val="0"/>
      <w:marTop w:val="0"/>
      <w:marBottom w:val="0"/>
      <w:divBdr>
        <w:top w:val="none" w:sz="0" w:space="0" w:color="auto"/>
        <w:left w:val="none" w:sz="0" w:space="0" w:color="auto"/>
        <w:bottom w:val="none" w:sz="0" w:space="0" w:color="auto"/>
        <w:right w:val="none" w:sz="0" w:space="0" w:color="auto"/>
      </w:divBdr>
    </w:div>
    <w:div w:id="1308125960">
      <w:bodyDiv w:val="1"/>
      <w:marLeft w:val="0"/>
      <w:marRight w:val="0"/>
      <w:marTop w:val="0"/>
      <w:marBottom w:val="0"/>
      <w:divBdr>
        <w:top w:val="none" w:sz="0" w:space="0" w:color="auto"/>
        <w:left w:val="none" w:sz="0" w:space="0" w:color="auto"/>
        <w:bottom w:val="none" w:sz="0" w:space="0" w:color="auto"/>
        <w:right w:val="none" w:sz="0" w:space="0" w:color="auto"/>
      </w:divBdr>
    </w:div>
    <w:div w:id="1319192455">
      <w:bodyDiv w:val="1"/>
      <w:marLeft w:val="0"/>
      <w:marRight w:val="0"/>
      <w:marTop w:val="0"/>
      <w:marBottom w:val="0"/>
      <w:divBdr>
        <w:top w:val="none" w:sz="0" w:space="0" w:color="auto"/>
        <w:left w:val="none" w:sz="0" w:space="0" w:color="auto"/>
        <w:bottom w:val="none" w:sz="0" w:space="0" w:color="auto"/>
        <w:right w:val="none" w:sz="0" w:space="0" w:color="auto"/>
      </w:divBdr>
    </w:div>
    <w:div w:id="1324313212">
      <w:bodyDiv w:val="1"/>
      <w:marLeft w:val="0"/>
      <w:marRight w:val="0"/>
      <w:marTop w:val="0"/>
      <w:marBottom w:val="0"/>
      <w:divBdr>
        <w:top w:val="none" w:sz="0" w:space="0" w:color="auto"/>
        <w:left w:val="none" w:sz="0" w:space="0" w:color="auto"/>
        <w:bottom w:val="none" w:sz="0" w:space="0" w:color="auto"/>
        <w:right w:val="none" w:sz="0" w:space="0" w:color="auto"/>
      </w:divBdr>
    </w:div>
    <w:div w:id="1336765200">
      <w:bodyDiv w:val="1"/>
      <w:marLeft w:val="0"/>
      <w:marRight w:val="0"/>
      <w:marTop w:val="0"/>
      <w:marBottom w:val="0"/>
      <w:divBdr>
        <w:top w:val="none" w:sz="0" w:space="0" w:color="auto"/>
        <w:left w:val="none" w:sz="0" w:space="0" w:color="auto"/>
        <w:bottom w:val="none" w:sz="0" w:space="0" w:color="auto"/>
        <w:right w:val="none" w:sz="0" w:space="0" w:color="auto"/>
      </w:divBdr>
    </w:div>
    <w:div w:id="1345550375">
      <w:bodyDiv w:val="1"/>
      <w:marLeft w:val="0"/>
      <w:marRight w:val="0"/>
      <w:marTop w:val="0"/>
      <w:marBottom w:val="0"/>
      <w:divBdr>
        <w:top w:val="none" w:sz="0" w:space="0" w:color="auto"/>
        <w:left w:val="none" w:sz="0" w:space="0" w:color="auto"/>
        <w:bottom w:val="none" w:sz="0" w:space="0" w:color="auto"/>
        <w:right w:val="none" w:sz="0" w:space="0" w:color="auto"/>
      </w:divBdr>
    </w:div>
    <w:div w:id="1345669555">
      <w:bodyDiv w:val="1"/>
      <w:marLeft w:val="0"/>
      <w:marRight w:val="0"/>
      <w:marTop w:val="0"/>
      <w:marBottom w:val="0"/>
      <w:divBdr>
        <w:top w:val="none" w:sz="0" w:space="0" w:color="auto"/>
        <w:left w:val="none" w:sz="0" w:space="0" w:color="auto"/>
        <w:bottom w:val="none" w:sz="0" w:space="0" w:color="auto"/>
        <w:right w:val="none" w:sz="0" w:space="0" w:color="auto"/>
      </w:divBdr>
    </w:div>
    <w:div w:id="1349212311">
      <w:bodyDiv w:val="1"/>
      <w:marLeft w:val="0"/>
      <w:marRight w:val="0"/>
      <w:marTop w:val="0"/>
      <w:marBottom w:val="0"/>
      <w:divBdr>
        <w:top w:val="none" w:sz="0" w:space="0" w:color="auto"/>
        <w:left w:val="none" w:sz="0" w:space="0" w:color="auto"/>
        <w:bottom w:val="none" w:sz="0" w:space="0" w:color="auto"/>
        <w:right w:val="none" w:sz="0" w:space="0" w:color="auto"/>
      </w:divBdr>
    </w:div>
    <w:div w:id="1359548429">
      <w:bodyDiv w:val="1"/>
      <w:marLeft w:val="0"/>
      <w:marRight w:val="0"/>
      <w:marTop w:val="0"/>
      <w:marBottom w:val="0"/>
      <w:divBdr>
        <w:top w:val="none" w:sz="0" w:space="0" w:color="auto"/>
        <w:left w:val="none" w:sz="0" w:space="0" w:color="auto"/>
        <w:bottom w:val="none" w:sz="0" w:space="0" w:color="auto"/>
        <w:right w:val="none" w:sz="0" w:space="0" w:color="auto"/>
      </w:divBdr>
    </w:div>
    <w:div w:id="1360202152">
      <w:bodyDiv w:val="1"/>
      <w:marLeft w:val="0"/>
      <w:marRight w:val="0"/>
      <w:marTop w:val="0"/>
      <w:marBottom w:val="0"/>
      <w:divBdr>
        <w:top w:val="none" w:sz="0" w:space="0" w:color="auto"/>
        <w:left w:val="none" w:sz="0" w:space="0" w:color="auto"/>
        <w:bottom w:val="none" w:sz="0" w:space="0" w:color="auto"/>
        <w:right w:val="none" w:sz="0" w:space="0" w:color="auto"/>
      </w:divBdr>
    </w:div>
    <w:div w:id="1365785088">
      <w:bodyDiv w:val="1"/>
      <w:marLeft w:val="0"/>
      <w:marRight w:val="0"/>
      <w:marTop w:val="0"/>
      <w:marBottom w:val="0"/>
      <w:divBdr>
        <w:top w:val="none" w:sz="0" w:space="0" w:color="auto"/>
        <w:left w:val="none" w:sz="0" w:space="0" w:color="auto"/>
        <w:bottom w:val="none" w:sz="0" w:space="0" w:color="auto"/>
        <w:right w:val="none" w:sz="0" w:space="0" w:color="auto"/>
      </w:divBdr>
    </w:div>
    <w:div w:id="1376850093">
      <w:bodyDiv w:val="1"/>
      <w:marLeft w:val="0"/>
      <w:marRight w:val="0"/>
      <w:marTop w:val="0"/>
      <w:marBottom w:val="0"/>
      <w:divBdr>
        <w:top w:val="none" w:sz="0" w:space="0" w:color="auto"/>
        <w:left w:val="none" w:sz="0" w:space="0" w:color="auto"/>
        <w:bottom w:val="none" w:sz="0" w:space="0" w:color="auto"/>
        <w:right w:val="none" w:sz="0" w:space="0" w:color="auto"/>
      </w:divBdr>
    </w:div>
    <w:div w:id="1390223601">
      <w:bodyDiv w:val="1"/>
      <w:marLeft w:val="0"/>
      <w:marRight w:val="0"/>
      <w:marTop w:val="0"/>
      <w:marBottom w:val="0"/>
      <w:divBdr>
        <w:top w:val="none" w:sz="0" w:space="0" w:color="auto"/>
        <w:left w:val="none" w:sz="0" w:space="0" w:color="auto"/>
        <w:bottom w:val="none" w:sz="0" w:space="0" w:color="auto"/>
        <w:right w:val="none" w:sz="0" w:space="0" w:color="auto"/>
      </w:divBdr>
    </w:div>
    <w:div w:id="1394743102">
      <w:bodyDiv w:val="1"/>
      <w:marLeft w:val="0"/>
      <w:marRight w:val="0"/>
      <w:marTop w:val="0"/>
      <w:marBottom w:val="0"/>
      <w:divBdr>
        <w:top w:val="none" w:sz="0" w:space="0" w:color="auto"/>
        <w:left w:val="none" w:sz="0" w:space="0" w:color="auto"/>
        <w:bottom w:val="none" w:sz="0" w:space="0" w:color="auto"/>
        <w:right w:val="none" w:sz="0" w:space="0" w:color="auto"/>
      </w:divBdr>
    </w:div>
    <w:div w:id="1397512599">
      <w:bodyDiv w:val="1"/>
      <w:marLeft w:val="0"/>
      <w:marRight w:val="0"/>
      <w:marTop w:val="0"/>
      <w:marBottom w:val="0"/>
      <w:divBdr>
        <w:top w:val="none" w:sz="0" w:space="0" w:color="auto"/>
        <w:left w:val="none" w:sz="0" w:space="0" w:color="auto"/>
        <w:bottom w:val="none" w:sz="0" w:space="0" w:color="auto"/>
        <w:right w:val="none" w:sz="0" w:space="0" w:color="auto"/>
      </w:divBdr>
    </w:div>
    <w:div w:id="1404986936">
      <w:bodyDiv w:val="1"/>
      <w:marLeft w:val="0"/>
      <w:marRight w:val="0"/>
      <w:marTop w:val="0"/>
      <w:marBottom w:val="0"/>
      <w:divBdr>
        <w:top w:val="none" w:sz="0" w:space="0" w:color="auto"/>
        <w:left w:val="none" w:sz="0" w:space="0" w:color="auto"/>
        <w:bottom w:val="none" w:sz="0" w:space="0" w:color="auto"/>
        <w:right w:val="none" w:sz="0" w:space="0" w:color="auto"/>
      </w:divBdr>
    </w:div>
    <w:div w:id="1441100890">
      <w:bodyDiv w:val="1"/>
      <w:marLeft w:val="0"/>
      <w:marRight w:val="0"/>
      <w:marTop w:val="0"/>
      <w:marBottom w:val="0"/>
      <w:divBdr>
        <w:top w:val="none" w:sz="0" w:space="0" w:color="auto"/>
        <w:left w:val="none" w:sz="0" w:space="0" w:color="auto"/>
        <w:bottom w:val="none" w:sz="0" w:space="0" w:color="auto"/>
        <w:right w:val="none" w:sz="0" w:space="0" w:color="auto"/>
      </w:divBdr>
    </w:div>
    <w:div w:id="1460566710">
      <w:bodyDiv w:val="1"/>
      <w:marLeft w:val="0"/>
      <w:marRight w:val="0"/>
      <w:marTop w:val="0"/>
      <w:marBottom w:val="0"/>
      <w:divBdr>
        <w:top w:val="none" w:sz="0" w:space="0" w:color="auto"/>
        <w:left w:val="none" w:sz="0" w:space="0" w:color="auto"/>
        <w:bottom w:val="none" w:sz="0" w:space="0" w:color="auto"/>
        <w:right w:val="none" w:sz="0" w:space="0" w:color="auto"/>
      </w:divBdr>
    </w:div>
    <w:div w:id="1462651017">
      <w:bodyDiv w:val="1"/>
      <w:marLeft w:val="0"/>
      <w:marRight w:val="0"/>
      <w:marTop w:val="0"/>
      <w:marBottom w:val="0"/>
      <w:divBdr>
        <w:top w:val="none" w:sz="0" w:space="0" w:color="auto"/>
        <w:left w:val="none" w:sz="0" w:space="0" w:color="auto"/>
        <w:bottom w:val="none" w:sz="0" w:space="0" w:color="auto"/>
        <w:right w:val="none" w:sz="0" w:space="0" w:color="auto"/>
      </w:divBdr>
    </w:div>
    <w:div w:id="1472599570">
      <w:bodyDiv w:val="1"/>
      <w:marLeft w:val="0"/>
      <w:marRight w:val="0"/>
      <w:marTop w:val="0"/>
      <w:marBottom w:val="0"/>
      <w:divBdr>
        <w:top w:val="none" w:sz="0" w:space="0" w:color="auto"/>
        <w:left w:val="none" w:sz="0" w:space="0" w:color="auto"/>
        <w:bottom w:val="none" w:sz="0" w:space="0" w:color="auto"/>
        <w:right w:val="none" w:sz="0" w:space="0" w:color="auto"/>
      </w:divBdr>
    </w:div>
    <w:div w:id="1476070709">
      <w:bodyDiv w:val="1"/>
      <w:marLeft w:val="0"/>
      <w:marRight w:val="0"/>
      <w:marTop w:val="0"/>
      <w:marBottom w:val="0"/>
      <w:divBdr>
        <w:top w:val="none" w:sz="0" w:space="0" w:color="auto"/>
        <w:left w:val="none" w:sz="0" w:space="0" w:color="auto"/>
        <w:bottom w:val="none" w:sz="0" w:space="0" w:color="auto"/>
        <w:right w:val="none" w:sz="0" w:space="0" w:color="auto"/>
      </w:divBdr>
    </w:div>
    <w:div w:id="1476871792">
      <w:bodyDiv w:val="1"/>
      <w:marLeft w:val="0"/>
      <w:marRight w:val="0"/>
      <w:marTop w:val="0"/>
      <w:marBottom w:val="0"/>
      <w:divBdr>
        <w:top w:val="none" w:sz="0" w:space="0" w:color="auto"/>
        <w:left w:val="none" w:sz="0" w:space="0" w:color="auto"/>
        <w:bottom w:val="none" w:sz="0" w:space="0" w:color="auto"/>
        <w:right w:val="none" w:sz="0" w:space="0" w:color="auto"/>
      </w:divBdr>
    </w:div>
    <w:div w:id="1478692415">
      <w:bodyDiv w:val="1"/>
      <w:marLeft w:val="0"/>
      <w:marRight w:val="0"/>
      <w:marTop w:val="0"/>
      <w:marBottom w:val="0"/>
      <w:divBdr>
        <w:top w:val="none" w:sz="0" w:space="0" w:color="auto"/>
        <w:left w:val="none" w:sz="0" w:space="0" w:color="auto"/>
        <w:bottom w:val="none" w:sz="0" w:space="0" w:color="auto"/>
        <w:right w:val="none" w:sz="0" w:space="0" w:color="auto"/>
      </w:divBdr>
    </w:div>
    <w:div w:id="1479959350">
      <w:bodyDiv w:val="1"/>
      <w:marLeft w:val="0"/>
      <w:marRight w:val="0"/>
      <w:marTop w:val="0"/>
      <w:marBottom w:val="0"/>
      <w:divBdr>
        <w:top w:val="none" w:sz="0" w:space="0" w:color="auto"/>
        <w:left w:val="none" w:sz="0" w:space="0" w:color="auto"/>
        <w:bottom w:val="none" w:sz="0" w:space="0" w:color="auto"/>
        <w:right w:val="none" w:sz="0" w:space="0" w:color="auto"/>
      </w:divBdr>
    </w:div>
    <w:div w:id="1487940790">
      <w:bodyDiv w:val="1"/>
      <w:marLeft w:val="0"/>
      <w:marRight w:val="0"/>
      <w:marTop w:val="0"/>
      <w:marBottom w:val="0"/>
      <w:divBdr>
        <w:top w:val="none" w:sz="0" w:space="0" w:color="auto"/>
        <w:left w:val="none" w:sz="0" w:space="0" w:color="auto"/>
        <w:bottom w:val="none" w:sz="0" w:space="0" w:color="auto"/>
        <w:right w:val="none" w:sz="0" w:space="0" w:color="auto"/>
      </w:divBdr>
    </w:div>
    <w:div w:id="1492480112">
      <w:bodyDiv w:val="1"/>
      <w:marLeft w:val="0"/>
      <w:marRight w:val="0"/>
      <w:marTop w:val="0"/>
      <w:marBottom w:val="0"/>
      <w:divBdr>
        <w:top w:val="none" w:sz="0" w:space="0" w:color="auto"/>
        <w:left w:val="none" w:sz="0" w:space="0" w:color="auto"/>
        <w:bottom w:val="none" w:sz="0" w:space="0" w:color="auto"/>
        <w:right w:val="none" w:sz="0" w:space="0" w:color="auto"/>
      </w:divBdr>
    </w:div>
    <w:div w:id="1493638112">
      <w:bodyDiv w:val="1"/>
      <w:marLeft w:val="0"/>
      <w:marRight w:val="0"/>
      <w:marTop w:val="0"/>
      <w:marBottom w:val="0"/>
      <w:divBdr>
        <w:top w:val="none" w:sz="0" w:space="0" w:color="auto"/>
        <w:left w:val="none" w:sz="0" w:space="0" w:color="auto"/>
        <w:bottom w:val="none" w:sz="0" w:space="0" w:color="auto"/>
        <w:right w:val="none" w:sz="0" w:space="0" w:color="auto"/>
      </w:divBdr>
    </w:div>
    <w:div w:id="1502545406">
      <w:bodyDiv w:val="1"/>
      <w:marLeft w:val="0"/>
      <w:marRight w:val="0"/>
      <w:marTop w:val="0"/>
      <w:marBottom w:val="0"/>
      <w:divBdr>
        <w:top w:val="none" w:sz="0" w:space="0" w:color="auto"/>
        <w:left w:val="none" w:sz="0" w:space="0" w:color="auto"/>
        <w:bottom w:val="none" w:sz="0" w:space="0" w:color="auto"/>
        <w:right w:val="none" w:sz="0" w:space="0" w:color="auto"/>
      </w:divBdr>
    </w:div>
    <w:div w:id="1509950851">
      <w:bodyDiv w:val="1"/>
      <w:marLeft w:val="0"/>
      <w:marRight w:val="0"/>
      <w:marTop w:val="0"/>
      <w:marBottom w:val="0"/>
      <w:divBdr>
        <w:top w:val="none" w:sz="0" w:space="0" w:color="auto"/>
        <w:left w:val="none" w:sz="0" w:space="0" w:color="auto"/>
        <w:bottom w:val="none" w:sz="0" w:space="0" w:color="auto"/>
        <w:right w:val="none" w:sz="0" w:space="0" w:color="auto"/>
      </w:divBdr>
    </w:div>
    <w:div w:id="1524709464">
      <w:bodyDiv w:val="1"/>
      <w:marLeft w:val="0"/>
      <w:marRight w:val="0"/>
      <w:marTop w:val="0"/>
      <w:marBottom w:val="0"/>
      <w:divBdr>
        <w:top w:val="none" w:sz="0" w:space="0" w:color="auto"/>
        <w:left w:val="none" w:sz="0" w:space="0" w:color="auto"/>
        <w:bottom w:val="none" w:sz="0" w:space="0" w:color="auto"/>
        <w:right w:val="none" w:sz="0" w:space="0" w:color="auto"/>
      </w:divBdr>
    </w:div>
    <w:div w:id="1529176400">
      <w:bodyDiv w:val="1"/>
      <w:marLeft w:val="0"/>
      <w:marRight w:val="0"/>
      <w:marTop w:val="0"/>
      <w:marBottom w:val="0"/>
      <w:divBdr>
        <w:top w:val="none" w:sz="0" w:space="0" w:color="auto"/>
        <w:left w:val="none" w:sz="0" w:space="0" w:color="auto"/>
        <w:bottom w:val="none" w:sz="0" w:space="0" w:color="auto"/>
        <w:right w:val="none" w:sz="0" w:space="0" w:color="auto"/>
      </w:divBdr>
    </w:div>
    <w:div w:id="1533610371">
      <w:bodyDiv w:val="1"/>
      <w:marLeft w:val="0"/>
      <w:marRight w:val="0"/>
      <w:marTop w:val="0"/>
      <w:marBottom w:val="0"/>
      <w:divBdr>
        <w:top w:val="none" w:sz="0" w:space="0" w:color="auto"/>
        <w:left w:val="none" w:sz="0" w:space="0" w:color="auto"/>
        <w:bottom w:val="none" w:sz="0" w:space="0" w:color="auto"/>
        <w:right w:val="none" w:sz="0" w:space="0" w:color="auto"/>
      </w:divBdr>
    </w:div>
    <w:div w:id="1537816504">
      <w:bodyDiv w:val="1"/>
      <w:marLeft w:val="0"/>
      <w:marRight w:val="0"/>
      <w:marTop w:val="0"/>
      <w:marBottom w:val="0"/>
      <w:divBdr>
        <w:top w:val="none" w:sz="0" w:space="0" w:color="auto"/>
        <w:left w:val="none" w:sz="0" w:space="0" w:color="auto"/>
        <w:bottom w:val="none" w:sz="0" w:space="0" w:color="auto"/>
        <w:right w:val="none" w:sz="0" w:space="0" w:color="auto"/>
      </w:divBdr>
    </w:div>
    <w:div w:id="1541748900">
      <w:bodyDiv w:val="1"/>
      <w:marLeft w:val="0"/>
      <w:marRight w:val="0"/>
      <w:marTop w:val="0"/>
      <w:marBottom w:val="0"/>
      <w:divBdr>
        <w:top w:val="none" w:sz="0" w:space="0" w:color="auto"/>
        <w:left w:val="none" w:sz="0" w:space="0" w:color="auto"/>
        <w:bottom w:val="none" w:sz="0" w:space="0" w:color="auto"/>
        <w:right w:val="none" w:sz="0" w:space="0" w:color="auto"/>
      </w:divBdr>
    </w:div>
    <w:div w:id="1544756339">
      <w:bodyDiv w:val="1"/>
      <w:marLeft w:val="0"/>
      <w:marRight w:val="0"/>
      <w:marTop w:val="0"/>
      <w:marBottom w:val="0"/>
      <w:divBdr>
        <w:top w:val="none" w:sz="0" w:space="0" w:color="auto"/>
        <w:left w:val="none" w:sz="0" w:space="0" w:color="auto"/>
        <w:bottom w:val="none" w:sz="0" w:space="0" w:color="auto"/>
        <w:right w:val="none" w:sz="0" w:space="0" w:color="auto"/>
      </w:divBdr>
    </w:div>
    <w:div w:id="1550994448">
      <w:bodyDiv w:val="1"/>
      <w:marLeft w:val="0"/>
      <w:marRight w:val="0"/>
      <w:marTop w:val="0"/>
      <w:marBottom w:val="0"/>
      <w:divBdr>
        <w:top w:val="none" w:sz="0" w:space="0" w:color="auto"/>
        <w:left w:val="none" w:sz="0" w:space="0" w:color="auto"/>
        <w:bottom w:val="none" w:sz="0" w:space="0" w:color="auto"/>
        <w:right w:val="none" w:sz="0" w:space="0" w:color="auto"/>
      </w:divBdr>
    </w:div>
    <w:div w:id="1563639414">
      <w:bodyDiv w:val="1"/>
      <w:marLeft w:val="0"/>
      <w:marRight w:val="0"/>
      <w:marTop w:val="0"/>
      <w:marBottom w:val="0"/>
      <w:divBdr>
        <w:top w:val="none" w:sz="0" w:space="0" w:color="auto"/>
        <w:left w:val="none" w:sz="0" w:space="0" w:color="auto"/>
        <w:bottom w:val="none" w:sz="0" w:space="0" w:color="auto"/>
        <w:right w:val="none" w:sz="0" w:space="0" w:color="auto"/>
      </w:divBdr>
    </w:div>
    <w:div w:id="1565411984">
      <w:bodyDiv w:val="1"/>
      <w:marLeft w:val="0"/>
      <w:marRight w:val="0"/>
      <w:marTop w:val="0"/>
      <w:marBottom w:val="0"/>
      <w:divBdr>
        <w:top w:val="none" w:sz="0" w:space="0" w:color="auto"/>
        <w:left w:val="none" w:sz="0" w:space="0" w:color="auto"/>
        <w:bottom w:val="none" w:sz="0" w:space="0" w:color="auto"/>
        <w:right w:val="none" w:sz="0" w:space="0" w:color="auto"/>
      </w:divBdr>
    </w:div>
    <w:div w:id="1565793453">
      <w:bodyDiv w:val="1"/>
      <w:marLeft w:val="0"/>
      <w:marRight w:val="0"/>
      <w:marTop w:val="0"/>
      <w:marBottom w:val="0"/>
      <w:divBdr>
        <w:top w:val="none" w:sz="0" w:space="0" w:color="auto"/>
        <w:left w:val="none" w:sz="0" w:space="0" w:color="auto"/>
        <w:bottom w:val="none" w:sz="0" w:space="0" w:color="auto"/>
        <w:right w:val="none" w:sz="0" w:space="0" w:color="auto"/>
      </w:divBdr>
    </w:div>
    <w:div w:id="1577664447">
      <w:bodyDiv w:val="1"/>
      <w:marLeft w:val="0"/>
      <w:marRight w:val="0"/>
      <w:marTop w:val="0"/>
      <w:marBottom w:val="0"/>
      <w:divBdr>
        <w:top w:val="none" w:sz="0" w:space="0" w:color="auto"/>
        <w:left w:val="none" w:sz="0" w:space="0" w:color="auto"/>
        <w:bottom w:val="none" w:sz="0" w:space="0" w:color="auto"/>
        <w:right w:val="none" w:sz="0" w:space="0" w:color="auto"/>
      </w:divBdr>
    </w:div>
    <w:div w:id="1578175950">
      <w:bodyDiv w:val="1"/>
      <w:marLeft w:val="0"/>
      <w:marRight w:val="0"/>
      <w:marTop w:val="0"/>
      <w:marBottom w:val="0"/>
      <w:divBdr>
        <w:top w:val="none" w:sz="0" w:space="0" w:color="auto"/>
        <w:left w:val="none" w:sz="0" w:space="0" w:color="auto"/>
        <w:bottom w:val="none" w:sz="0" w:space="0" w:color="auto"/>
        <w:right w:val="none" w:sz="0" w:space="0" w:color="auto"/>
      </w:divBdr>
    </w:div>
    <w:div w:id="1588031366">
      <w:bodyDiv w:val="1"/>
      <w:marLeft w:val="0"/>
      <w:marRight w:val="0"/>
      <w:marTop w:val="0"/>
      <w:marBottom w:val="0"/>
      <w:divBdr>
        <w:top w:val="none" w:sz="0" w:space="0" w:color="auto"/>
        <w:left w:val="none" w:sz="0" w:space="0" w:color="auto"/>
        <w:bottom w:val="none" w:sz="0" w:space="0" w:color="auto"/>
        <w:right w:val="none" w:sz="0" w:space="0" w:color="auto"/>
      </w:divBdr>
    </w:div>
    <w:div w:id="1596208211">
      <w:bodyDiv w:val="1"/>
      <w:marLeft w:val="0"/>
      <w:marRight w:val="0"/>
      <w:marTop w:val="0"/>
      <w:marBottom w:val="0"/>
      <w:divBdr>
        <w:top w:val="none" w:sz="0" w:space="0" w:color="auto"/>
        <w:left w:val="none" w:sz="0" w:space="0" w:color="auto"/>
        <w:bottom w:val="none" w:sz="0" w:space="0" w:color="auto"/>
        <w:right w:val="none" w:sz="0" w:space="0" w:color="auto"/>
      </w:divBdr>
    </w:div>
    <w:div w:id="1597442369">
      <w:bodyDiv w:val="1"/>
      <w:marLeft w:val="0"/>
      <w:marRight w:val="0"/>
      <w:marTop w:val="0"/>
      <w:marBottom w:val="0"/>
      <w:divBdr>
        <w:top w:val="none" w:sz="0" w:space="0" w:color="auto"/>
        <w:left w:val="none" w:sz="0" w:space="0" w:color="auto"/>
        <w:bottom w:val="none" w:sz="0" w:space="0" w:color="auto"/>
        <w:right w:val="none" w:sz="0" w:space="0" w:color="auto"/>
      </w:divBdr>
    </w:div>
    <w:div w:id="1606428243">
      <w:bodyDiv w:val="1"/>
      <w:marLeft w:val="0"/>
      <w:marRight w:val="0"/>
      <w:marTop w:val="0"/>
      <w:marBottom w:val="0"/>
      <w:divBdr>
        <w:top w:val="none" w:sz="0" w:space="0" w:color="auto"/>
        <w:left w:val="none" w:sz="0" w:space="0" w:color="auto"/>
        <w:bottom w:val="none" w:sz="0" w:space="0" w:color="auto"/>
        <w:right w:val="none" w:sz="0" w:space="0" w:color="auto"/>
      </w:divBdr>
    </w:div>
    <w:div w:id="1616594555">
      <w:bodyDiv w:val="1"/>
      <w:marLeft w:val="0"/>
      <w:marRight w:val="0"/>
      <w:marTop w:val="0"/>
      <w:marBottom w:val="0"/>
      <w:divBdr>
        <w:top w:val="none" w:sz="0" w:space="0" w:color="auto"/>
        <w:left w:val="none" w:sz="0" w:space="0" w:color="auto"/>
        <w:bottom w:val="none" w:sz="0" w:space="0" w:color="auto"/>
        <w:right w:val="none" w:sz="0" w:space="0" w:color="auto"/>
      </w:divBdr>
    </w:div>
    <w:div w:id="1621960037">
      <w:bodyDiv w:val="1"/>
      <w:marLeft w:val="0"/>
      <w:marRight w:val="0"/>
      <w:marTop w:val="0"/>
      <w:marBottom w:val="0"/>
      <w:divBdr>
        <w:top w:val="none" w:sz="0" w:space="0" w:color="auto"/>
        <w:left w:val="none" w:sz="0" w:space="0" w:color="auto"/>
        <w:bottom w:val="none" w:sz="0" w:space="0" w:color="auto"/>
        <w:right w:val="none" w:sz="0" w:space="0" w:color="auto"/>
      </w:divBdr>
    </w:div>
    <w:div w:id="1634821516">
      <w:bodyDiv w:val="1"/>
      <w:marLeft w:val="0"/>
      <w:marRight w:val="0"/>
      <w:marTop w:val="0"/>
      <w:marBottom w:val="0"/>
      <w:divBdr>
        <w:top w:val="none" w:sz="0" w:space="0" w:color="auto"/>
        <w:left w:val="none" w:sz="0" w:space="0" w:color="auto"/>
        <w:bottom w:val="none" w:sz="0" w:space="0" w:color="auto"/>
        <w:right w:val="none" w:sz="0" w:space="0" w:color="auto"/>
      </w:divBdr>
    </w:div>
    <w:div w:id="1648631136">
      <w:bodyDiv w:val="1"/>
      <w:marLeft w:val="0"/>
      <w:marRight w:val="0"/>
      <w:marTop w:val="0"/>
      <w:marBottom w:val="0"/>
      <w:divBdr>
        <w:top w:val="none" w:sz="0" w:space="0" w:color="auto"/>
        <w:left w:val="none" w:sz="0" w:space="0" w:color="auto"/>
        <w:bottom w:val="none" w:sz="0" w:space="0" w:color="auto"/>
        <w:right w:val="none" w:sz="0" w:space="0" w:color="auto"/>
      </w:divBdr>
    </w:div>
    <w:div w:id="1663116832">
      <w:bodyDiv w:val="1"/>
      <w:marLeft w:val="0"/>
      <w:marRight w:val="0"/>
      <w:marTop w:val="0"/>
      <w:marBottom w:val="0"/>
      <w:divBdr>
        <w:top w:val="none" w:sz="0" w:space="0" w:color="auto"/>
        <w:left w:val="none" w:sz="0" w:space="0" w:color="auto"/>
        <w:bottom w:val="none" w:sz="0" w:space="0" w:color="auto"/>
        <w:right w:val="none" w:sz="0" w:space="0" w:color="auto"/>
      </w:divBdr>
    </w:div>
    <w:div w:id="1672366990">
      <w:bodyDiv w:val="1"/>
      <w:marLeft w:val="0"/>
      <w:marRight w:val="0"/>
      <w:marTop w:val="0"/>
      <w:marBottom w:val="0"/>
      <w:divBdr>
        <w:top w:val="none" w:sz="0" w:space="0" w:color="auto"/>
        <w:left w:val="none" w:sz="0" w:space="0" w:color="auto"/>
        <w:bottom w:val="none" w:sz="0" w:space="0" w:color="auto"/>
        <w:right w:val="none" w:sz="0" w:space="0" w:color="auto"/>
      </w:divBdr>
    </w:div>
    <w:div w:id="1676960477">
      <w:bodyDiv w:val="1"/>
      <w:marLeft w:val="0"/>
      <w:marRight w:val="0"/>
      <w:marTop w:val="0"/>
      <w:marBottom w:val="0"/>
      <w:divBdr>
        <w:top w:val="none" w:sz="0" w:space="0" w:color="auto"/>
        <w:left w:val="none" w:sz="0" w:space="0" w:color="auto"/>
        <w:bottom w:val="none" w:sz="0" w:space="0" w:color="auto"/>
        <w:right w:val="none" w:sz="0" w:space="0" w:color="auto"/>
      </w:divBdr>
    </w:div>
    <w:div w:id="1678116068">
      <w:bodyDiv w:val="1"/>
      <w:marLeft w:val="0"/>
      <w:marRight w:val="0"/>
      <w:marTop w:val="0"/>
      <w:marBottom w:val="0"/>
      <w:divBdr>
        <w:top w:val="none" w:sz="0" w:space="0" w:color="auto"/>
        <w:left w:val="none" w:sz="0" w:space="0" w:color="auto"/>
        <w:bottom w:val="none" w:sz="0" w:space="0" w:color="auto"/>
        <w:right w:val="none" w:sz="0" w:space="0" w:color="auto"/>
      </w:divBdr>
    </w:div>
    <w:div w:id="1689520383">
      <w:bodyDiv w:val="1"/>
      <w:marLeft w:val="0"/>
      <w:marRight w:val="0"/>
      <w:marTop w:val="0"/>
      <w:marBottom w:val="0"/>
      <w:divBdr>
        <w:top w:val="none" w:sz="0" w:space="0" w:color="auto"/>
        <w:left w:val="none" w:sz="0" w:space="0" w:color="auto"/>
        <w:bottom w:val="none" w:sz="0" w:space="0" w:color="auto"/>
        <w:right w:val="none" w:sz="0" w:space="0" w:color="auto"/>
      </w:divBdr>
    </w:div>
    <w:div w:id="1692949571">
      <w:bodyDiv w:val="1"/>
      <w:marLeft w:val="0"/>
      <w:marRight w:val="0"/>
      <w:marTop w:val="0"/>
      <w:marBottom w:val="0"/>
      <w:divBdr>
        <w:top w:val="none" w:sz="0" w:space="0" w:color="auto"/>
        <w:left w:val="none" w:sz="0" w:space="0" w:color="auto"/>
        <w:bottom w:val="none" w:sz="0" w:space="0" w:color="auto"/>
        <w:right w:val="none" w:sz="0" w:space="0" w:color="auto"/>
      </w:divBdr>
    </w:div>
    <w:div w:id="1697273586">
      <w:bodyDiv w:val="1"/>
      <w:marLeft w:val="0"/>
      <w:marRight w:val="0"/>
      <w:marTop w:val="0"/>
      <w:marBottom w:val="0"/>
      <w:divBdr>
        <w:top w:val="none" w:sz="0" w:space="0" w:color="auto"/>
        <w:left w:val="none" w:sz="0" w:space="0" w:color="auto"/>
        <w:bottom w:val="none" w:sz="0" w:space="0" w:color="auto"/>
        <w:right w:val="none" w:sz="0" w:space="0" w:color="auto"/>
      </w:divBdr>
    </w:div>
    <w:div w:id="1699818294">
      <w:bodyDiv w:val="1"/>
      <w:marLeft w:val="0"/>
      <w:marRight w:val="0"/>
      <w:marTop w:val="0"/>
      <w:marBottom w:val="0"/>
      <w:divBdr>
        <w:top w:val="none" w:sz="0" w:space="0" w:color="auto"/>
        <w:left w:val="none" w:sz="0" w:space="0" w:color="auto"/>
        <w:bottom w:val="none" w:sz="0" w:space="0" w:color="auto"/>
        <w:right w:val="none" w:sz="0" w:space="0" w:color="auto"/>
      </w:divBdr>
    </w:div>
    <w:div w:id="1700616929">
      <w:bodyDiv w:val="1"/>
      <w:marLeft w:val="0"/>
      <w:marRight w:val="0"/>
      <w:marTop w:val="0"/>
      <w:marBottom w:val="0"/>
      <w:divBdr>
        <w:top w:val="none" w:sz="0" w:space="0" w:color="auto"/>
        <w:left w:val="none" w:sz="0" w:space="0" w:color="auto"/>
        <w:bottom w:val="none" w:sz="0" w:space="0" w:color="auto"/>
        <w:right w:val="none" w:sz="0" w:space="0" w:color="auto"/>
      </w:divBdr>
    </w:div>
    <w:div w:id="1722823361">
      <w:bodyDiv w:val="1"/>
      <w:marLeft w:val="0"/>
      <w:marRight w:val="0"/>
      <w:marTop w:val="0"/>
      <w:marBottom w:val="0"/>
      <w:divBdr>
        <w:top w:val="none" w:sz="0" w:space="0" w:color="auto"/>
        <w:left w:val="none" w:sz="0" w:space="0" w:color="auto"/>
        <w:bottom w:val="none" w:sz="0" w:space="0" w:color="auto"/>
        <w:right w:val="none" w:sz="0" w:space="0" w:color="auto"/>
      </w:divBdr>
    </w:div>
    <w:div w:id="1727601943">
      <w:bodyDiv w:val="1"/>
      <w:marLeft w:val="0"/>
      <w:marRight w:val="0"/>
      <w:marTop w:val="0"/>
      <w:marBottom w:val="0"/>
      <w:divBdr>
        <w:top w:val="none" w:sz="0" w:space="0" w:color="auto"/>
        <w:left w:val="none" w:sz="0" w:space="0" w:color="auto"/>
        <w:bottom w:val="none" w:sz="0" w:space="0" w:color="auto"/>
        <w:right w:val="none" w:sz="0" w:space="0" w:color="auto"/>
      </w:divBdr>
    </w:div>
    <w:div w:id="1731878643">
      <w:bodyDiv w:val="1"/>
      <w:marLeft w:val="0"/>
      <w:marRight w:val="0"/>
      <w:marTop w:val="0"/>
      <w:marBottom w:val="0"/>
      <w:divBdr>
        <w:top w:val="none" w:sz="0" w:space="0" w:color="auto"/>
        <w:left w:val="none" w:sz="0" w:space="0" w:color="auto"/>
        <w:bottom w:val="none" w:sz="0" w:space="0" w:color="auto"/>
        <w:right w:val="none" w:sz="0" w:space="0" w:color="auto"/>
      </w:divBdr>
    </w:div>
    <w:div w:id="1734891425">
      <w:bodyDiv w:val="1"/>
      <w:marLeft w:val="0"/>
      <w:marRight w:val="0"/>
      <w:marTop w:val="0"/>
      <w:marBottom w:val="0"/>
      <w:divBdr>
        <w:top w:val="none" w:sz="0" w:space="0" w:color="auto"/>
        <w:left w:val="none" w:sz="0" w:space="0" w:color="auto"/>
        <w:bottom w:val="none" w:sz="0" w:space="0" w:color="auto"/>
        <w:right w:val="none" w:sz="0" w:space="0" w:color="auto"/>
      </w:divBdr>
    </w:div>
    <w:div w:id="1739161187">
      <w:bodyDiv w:val="1"/>
      <w:marLeft w:val="0"/>
      <w:marRight w:val="0"/>
      <w:marTop w:val="0"/>
      <w:marBottom w:val="0"/>
      <w:divBdr>
        <w:top w:val="none" w:sz="0" w:space="0" w:color="auto"/>
        <w:left w:val="none" w:sz="0" w:space="0" w:color="auto"/>
        <w:bottom w:val="none" w:sz="0" w:space="0" w:color="auto"/>
        <w:right w:val="none" w:sz="0" w:space="0" w:color="auto"/>
      </w:divBdr>
    </w:div>
    <w:div w:id="1747192022">
      <w:bodyDiv w:val="1"/>
      <w:marLeft w:val="0"/>
      <w:marRight w:val="0"/>
      <w:marTop w:val="0"/>
      <w:marBottom w:val="0"/>
      <w:divBdr>
        <w:top w:val="none" w:sz="0" w:space="0" w:color="auto"/>
        <w:left w:val="none" w:sz="0" w:space="0" w:color="auto"/>
        <w:bottom w:val="none" w:sz="0" w:space="0" w:color="auto"/>
        <w:right w:val="none" w:sz="0" w:space="0" w:color="auto"/>
      </w:divBdr>
    </w:div>
    <w:div w:id="1749771067">
      <w:bodyDiv w:val="1"/>
      <w:marLeft w:val="0"/>
      <w:marRight w:val="0"/>
      <w:marTop w:val="0"/>
      <w:marBottom w:val="0"/>
      <w:divBdr>
        <w:top w:val="none" w:sz="0" w:space="0" w:color="auto"/>
        <w:left w:val="none" w:sz="0" w:space="0" w:color="auto"/>
        <w:bottom w:val="none" w:sz="0" w:space="0" w:color="auto"/>
        <w:right w:val="none" w:sz="0" w:space="0" w:color="auto"/>
      </w:divBdr>
    </w:div>
    <w:div w:id="1759061894">
      <w:bodyDiv w:val="1"/>
      <w:marLeft w:val="0"/>
      <w:marRight w:val="0"/>
      <w:marTop w:val="0"/>
      <w:marBottom w:val="0"/>
      <w:divBdr>
        <w:top w:val="none" w:sz="0" w:space="0" w:color="auto"/>
        <w:left w:val="none" w:sz="0" w:space="0" w:color="auto"/>
        <w:bottom w:val="none" w:sz="0" w:space="0" w:color="auto"/>
        <w:right w:val="none" w:sz="0" w:space="0" w:color="auto"/>
      </w:divBdr>
    </w:div>
    <w:div w:id="1759326703">
      <w:bodyDiv w:val="1"/>
      <w:marLeft w:val="0"/>
      <w:marRight w:val="0"/>
      <w:marTop w:val="0"/>
      <w:marBottom w:val="0"/>
      <w:divBdr>
        <w:top w:val="none" w:sz="0" w:space="0" w:color="auto"/>
        <w:left w:val="none" w:sz="0" w:space="0" w:color="auto"/>
        <w:bottom w:val="none" w:sz="0" w:space="0" w:color="auto"/>
        <w:right w:val="none" w:sz="0" w:space="0" w:color="auto"/>
      </w:divBdr>
    </w:div>
    <w:div w:id="1760100881">
      <w:bodyDiv w:val="1"/>
      <w:marLeft w:val="0"/>
      <w:marRight w:val="0"/>
      <w:marTop w:val="0"/>
      <w:marBottom w:val="0"/>
      <w:divBdr>
        <w:top w:val="none" w:sz="0" w:space="0" w:color="auto"/>
        <w:left w:val="none" w:sz="0" w:space="0" w:color="auto"/>
        <w:bottom w:val="none" w:sz="0" w:space="0" w:color="auto"/>
        <w:right w:val="none" w:sz="0" w:space="0" w:color="auto"/>
      </w:divBdr>
    </w:div>
    <w:div w:id="1768576444">
      <w:bodyDiv w:val="1"/>
      <w:marLeft w:val="0"/>
      <w:marRight w:val="0"/>
      <w:marTop w:val="0"/>
      <w:marBottom w:val="0"/>
      <w:divBdr>
        <w:top w:val="none" w:sz="0" w:space="0" w:color="auto"/>
        <w:left w:val="none" w:sz="0" w:space="0" w:color="auto"/>
        <w:bottom w:val="none" w:sz="0" w:space="0" w:color="auto"/>
        <w:right w:val="none" w:sz="0" w:space="0" w:color="auto"/>
      </w:divBdr>
    </w:div>
    <w:div w:id="1770153901">
      <w:bodyDiv w:val="1"/>
      <w:marLeft w:val="0"/>
      <w:marRight w:val="0"/>
      <w:marTop w:val="0"/>
      <w:marBottom w:val="0"/>
      <w:divBdr>
        <w:top w:val="none" w:sz="0" w:space="0" w:color="auto"/>
        <w:left w:val="none" w:sz="0" w:space="0" w:color="auto"/>
        <w:bottom w:val="none" w:sz="0" w:space="0" w:color="auto"/>
        <w:right w:val="none" w:sz="0" w:space="0" w:color="auto"/>
      </w:divBdr>
    </w:div>
    <w:div w:id="1776485187">
      <w:bodyDiv w:val="1"/>
      <w:marLeft w:val="0"/>
      <w:marRight w:val="0"/>
      <w:marTop w:val="0"/>
      <w:marBottom w:val="0"/>
      <w:divBdr>
        <w:top w:val="none" w:sz="0" w:space="0" w:color="auto"/>
        <w:left w:val="none" w:sz="0" w:space="0" w:color="auto"/>
        <w:bottom w:val="none" w:sz="0" w:space="0" w:color="auto"/>
        <w:right w:val="none" w:sz="0" w:space="0" w:color="auto"/>
      </w:divBdr>
    </w:div>
    <w:div w:id="1782528349">
      <w:bodyDiv w:val="1"/>
      <w:marLeft w:val="0"/>
      <w:marRight w:val="0"/>
      <w:marTop w:val="0"/>
      <w:marBottom w:val="0"/>
      <w:divBdr>
        <w:top w:val="none" w:sz="0" w:space="0" w:color="auto"/>
        <w:left w:val="none" w:sz="0" w:space="0" w:color="auto"/>
        <w:bottom w:val="none" w:sz="0" w:space="0" w:color="auto"/>
        <w:right w:val="none" w:sz="0" w:space="0" w:color="auto"/>
      </w:divBdr>
    </w:div>
    <w:div w:id="1786074765">
      <w:bodyDiv w:val="1"/>
      <w:marLeft w:val="0"/>
      <w:marRight w:val="0"/>
      <w:marTop w:val="0"/>
      <w:marBottom w:val="0"/>
      <w:divBdr>
        <w:top w:val="none" w:sz="0" w:space="0" w:color="auto"/>
        <w:left w:val="none" w:sz="0" w:space="0" w:color="auto"/>
        <w:bottom w:val="none" w:sz="0" w:space="0" w:color="auto"/>
        <w:right w:val="none" w:sz="0" w:space="0" w:color="auto"/>
      </w:divBdr>
    </w:div>
    <w:div w:id="1824274502">
      <w:bodyDiv w:val="1"/>
      <w:marLeft w:val="0"/>
      <w:marRight w:val="0"/>
      <w:marTop w:val="0"/>
      <w:marBottom w:val="0"/>
      <w:divBdr>
        <w:top w:val="none" w:sz="0" w:space="0" w:color="auto"/>
        <w:left w:val="none" w:sz="0" w:space="0" w:color="auto"/>
        <w:bottom w:val="none" w:sz="0" w:space="0" w:color="auto"/>
        <w:right w:val="none" w:sz="0" w:space="0" w:color="auto"/>
      </w:divBdr>
    </w:div>
    <w:div w:id="1828979589">
      <w:bodyDiv w:val="1"/>
      <w:marLeft w:val="0"/>
      <w:marRight w:val="0"/>
      <w:marTop w:val="0"/>
      <w:marBottom w:val="0"/>
      <w:divBdr>
        <w:top w:val="none" w:sz="0" w:space="0" w:color="auto"/>
        <w:left w:val="none" w:sz="0" w:space="0" w:color="auto"/>
        <w:bottom w:val="none" w:sz="0" w:space="0" w:color="auto"/>
        <w:right w:val="none" w:sz="0" w:space="0" w:color="auto"/>
      </w:divBdr>
    </w:div>
    <w:div w:id="1832717960">
      <w:bodyDiv w:val="1"/>
      <w:marLeft w:val="0"/>
      <w:marRight w:val="0"/>
      <w:marTop w:val="0"/>
      <w:marBottom w:val="0"/>
      <w:divBdr>
        <w:top w:val="none" w:sz="0" w:space="0" w:color="auto"/>
        <w:left w:val="none" w:sz="0" w:space="0" w:color="auto"/>
        <w:bottom w:val="none" w:sz="0" w:space="0" w:color="auto"/>
        <w:right w:val="none" w:sz="0" w:space="0" w:color="auto"/>
      </w:divBdr>
    </w:div>
    <w:div w:id="1842818775">
      <w:bodyDiv w:val="1"/>
      <w:marLeft w:val="0"/>
      <w:marRight w:val="0"/>
      <w:marTop w:val="0"/>
      <w:marBottom w:val="0"/>
      <w:divBdr>
        <w:top w:val="none" w:sz="0" w:space="0" w:color="auto"/>
        <w:left w:val="none" w:sz="0" w:space="0" w:color="auto"/>
        <w:bottom w:val="none" w:sz="0" w:space="0" w:color="auto"/>
        <w:right w:val="none" w:sz="0" w:space="0" w:color="auto"/>
      </w:divBdr>
    </w:div>
    <w:div w:id="1854108182">
      <w:bodyDiv w:val="1"/>
      <w:marLeft w:val="0"/>
      <w:marRight w:val="0"/>
      <w:marTop w:val="0"/>
      <w:marBottom w:val="0"/>
      <w:divBdr>
        <w:top w:val="none" w:sz="0" w:space="0" w:color="auto"/>
        <w:left w:val="none" w:sz="0" w:space="0" w:color="auto"/>
        <w:bottom w:val="none" w:sz="0" w:space="0" w:color="auto"/>
        <w:right w:val="none" w:sz="0" w:space="0" w:color="auto"/>
      </w:divBdr>
    </w:div>
    <w:div w:id="1855026871">
      <w:bodyDiv w:val="1"/>
      <w:marLeft w:val="0"/>
      <w:marRight w:val="0"/>
      <w:marTop w:val="0"/>
      <w:marBottom w:val="0"/>
      <w:divBdr>
        <w:top w:val="none" w:sz="0" w:space="0" w:color="auto"/>
        <w:left w:val="none" w:sz="0" w:space="0" w:color="auto"/>
        <w:bottom w:val="none" w:sz="0" w:space="0" w:color="auto"/>
        <w:right w:val="none" w:sz="0" w:space="0" w:color="auto"/>
      </w:divBdr>
    </w:div>
    <w:div w:id="1856772782">
      <w:bodyDiv w:val="1"/>
      <w:marLeft w:val="0"/>
      <w:marRight w:val="0"/>
      <w:marTop w:val="0"/>
      <w:marBottom w:val="0"/>
      <w:divBdr>
        <w:top w:val="none" w:sz="0" w:space="0" w:color="auto"/>
        <w:left w:val="none" w:sz="0" w:space="0" w:color="auto"/>
        <w:bottom w:val="none" w:sz="0" w:space="0" w:color="auto"/>
        <w:right w:val="none" w:sz="0" w:space="0" w:color="auto"/>
      </w:divBdr>
    </w:div>
    <w:div w:id="1858692912">
      <w:bodyDiv w:val="1"/>
      <w:marLeft w:val="0"/>
      <w:marRight w:val="0"/>
      <w:marTop w:val="0"/>
      <w:marBottom w:val="0"/>
      <w:divBdr>
        <w:top w:val="none" w:sz="0" w:space="0" w:color="auto"/>
        <w:left w:val="none" w:sz="0" w:space="0" w:color="auto"/>
        <w:bottom w:val="none" w:sz="0" w:space="0" w:color="auto"/>
        <w:right w:val="none" w:sz="0" w:space="0" w:color="auto"/>
      </w:divBdr>
    </w:div>
    <w:div w:id="1864589939">
      <w:bodyDiv w:val="1"/>
      <w:marLeft w:val="0"/>
      <w:marRight w:val="0"/>
      <w:marTop w:val="0"/>
      <w:marBottom w:val="0"/>
      <w:divBdr>
        <w:top w:val="none" w:sz="0" w:space="0" w:color="auto"/>
        <w:left w:val="none" w:sz="0" w:space="0" w:color="auto"/>
        <w:bottom w:val="none" w:sz="0" w:space="0" w:color="auto"/>
        <w:right w:val="none" w:sz="0" w:space="0" w:color="auto"/>
      </w:divBdr>
    </w:div>
    <w:div w:id="1869099397">
      <w:bodyDiv w:val="1"/>
      <w:marLeft w:val="0"/>
      <w:marRight w:val="0"/>
      <w:marTop w:val="0"/>
      <w:marBottom w:val="0"/>
      <w:divBdr>
        <w:top w:val="none" w:sz="0" w:space="0" w:color="auto"/>
        <w:left w:val="none" w:sz="0" w:space="0" w:color="auto"/>
        <w:bottom w:val="none" w:sz="0" w:space="0" w:color="auto"/>
        <w:right w:val="none" w:sz="0" w:space="0" w:color="auto"/>
      </w:divBdr>
    </w:div>
    <w:div w:id="1870995868">
      <w:bodyDiv w:val="1"/>
      <w:marLeft w:val="0"/>
      <w:marRight w:val="0"/>
      <w:marTop w:val="0"/>
      <w:marBottom w:val="0"/>
      <w:divBdr>
        <w:top w:val="none" w:sz="0" w:space="0" w:color="auto"/>
        <w:left w:val="none" w:sz="0" w:space="0" w:color="auto"/>
        <w:bottom w:val="none" w:sz="0" w:space="0" w:color="auto"/>
        <w:right w:val="none" w:sz="0" w:space="0" w:color="auto"/>
      </w:divBdr>
    </w:div>
    <w:div w:id="1883126180">
      <w:bodyDiv w:val="1"/>
      <w:marLeft w:val="0"/>
      <w:marRight w:val="0"/>
      <w:marTop w:val="0"/>
      <w:marBottom w:val="0"/>
      <w:divBdr>
        <w:top w:val="none" w:sz="0" w:space="0" w:color="auto"/>
        <w:left w:val="none" w:sz="0" w:space="0" w:color="auto"/>
        <w:bottom w:val="none" w:sz="0" w:space="0" w:color="auto"/>
        <w:right w:val="none" w:sz="0" w:space="0" w:color="auto"/>
      </w:divBdr>
    </w:div>
    <w:div w:id="1893031659">
      <w:bodyDiv w:val="1"/>
      <w:marLeft w:val="0"/>
      <w:marRight w:val="0"/>
      <w:marTop w:val="0"/>
      <w:marBottom w:val="0"/>
      <w:divBdr>
        <w:top w:val="none" w:sz="0" w:space="0" w:color="auto"/>
        <w:left w:val="none" w:sz="0" w:space="0" w:color="auto"/>
        <w:bottom w:val="none" w:sz="0" w:space="0" w:color="auto"/>
        <w:right w:val="none" w:sz="0" w:space="0" w:color="auto"/>
      </w:divBdr>
    </w:div>
    <w:div w:id="1897934321">
      <w:bodyDiv w:val="1"/>
      <w:marLeft w:val="0"/>
      <w:marRight w:val="0"/>
      <w:marTop w:val="0"/>
      <w:marBottom w:val="0"/>
      <w:divBdr>
        <w:top w:val="none" w:sz="0" w:space="0" w:color="auto"/>
        <w:left w:val="none" w:sz="0" w:space="0" w:color="auto"/>
        <w:bottom w:val="none" w:sz="0" w:space="0" w:color="auto"/>
        <w:right w:val="none" w:sz="0" w:space="0" w:color="auto"/>
      </w:divBdr>
    </w:div>
    <w:div w:id="1909336597">
      <w:bodyDiv w:val="1"/>
      <w:marLeft w:val="0"/>
      <w:marRight w:val="0"/>
      <w:marTop w:val="0"/>
      <w:marBottom w:val="0"/>
      <w:divBdr>
        <w:top w:val="none" w:sz="0" w:space="0" w:color="auto"/>
        <w:left w:val="none" w:sz="0" w:space="0" w:color="auto"/>
        <w:bottom w:val="none" w:sz="0" w:space="0" w:color="auto"/>
        <w:right w:val="none" w:sz="0" w:space="0" w:color="auto"/>
      </w:divBdr>
    </w:div>
    <w:div w:id="1915239546">
      <w:bodyDiv w:val="1"/>
      <w:marLeft w:val="0"/>
      <w:marRight w:val="0"/>
      <w:marTop w:val="0"/>
      <w:marBottom w:val="0"/>
      <w:divBdr>
        <w:top w:val="none" w:sz="0" w:space="0" w:color="auto"/>
        <w:left w:val="none" w:sz="0" w:space="0" w:color="auto"/>
        <w:bottom w:val="none" w:sz="0" w:space="0" w:color="auto"/>
        <w:right w:val="none" w:sz="0" w:space="0" w:color="auto"/>
      </w:divBdr>
    </w:div>
    <w:div w:id="1920017688">
      <w:bodyDiv w:val="1"/>
      <w:marLeft w:val="0"/>
      <w:marRight w:val="0"/>
      <w:marTop w:val="0"/>
      <w:marBottom w:val="0"/>
      <w:divBdr>
        <w:top w:val="none" w:sz="0" w:space="0" w:color="auto"/>
        <w:left w:val="none" w:sz="0" w:space="0" w:color="auto"/>
        <w:bottom w:val="none" w:sz="0" w:space="0" w:color="auto"/>
        <w:right w:val="none" w:sz="0" w:space="0" w:color="auto"/>
      </w:divBdr>
    </w:div>
    <w:div w:id="1943292901">
      <w:bodyDiv w:val="1"/>
      <w:marLeft w:val="0"/>
      <w:marRight w:val="0"/>
      <w:marTop w:val="0"/>
      <w:marBottom w:val="0"/>
      <w:divBdr>
        <w:top w:val="none" w:sz="0" w:space="0" w:color="auto"/>
        <w:left w:val="none" w:sz="0" w:space="0" w:color="auto"/>
        <w:bottom w:val="none" w:sz="0" w:space="0" w:color="auto"/>
        <w:right w:val="none" w:sz="0" w:space="0" w:color="auto"/>
      </w:divBdr>
    </w:div>
    <w:div w:id="1947300312">
      <w:bodyDiv w:val="1"/>
      <w:marLeft w:val="0"/>
      <w:marRight w:val="0"/>
      <w:marTop w:val="0"/>
      <w:marBottom w:val="0"/>
      <w:divBdr>
        <w:top w:val="none" w:sz="0" w:space="0" w:color="auto"/>
        <w:left w:val="none" w:sz="0" w:space="0" w:color="auto"/>
        <w:bottom w:val="none" w:sz="0" w:space="0" w:color="auto"/>
        <w:right w:val="none" w:sz="0" w:space="0" w:color="auto"/>
      </w:divBdr>
    </w:div>
    <w:div w:id="1955673407">
      <w:bodyDiv w:val="1"/>
      <w:marLeft w:val="0"/>
      <w:marRight w:val="0"/>
      <w:marTop w:val="0"/>
      <w:marBottom w:val="0"/>
      <w:divBdr>
        <w:top w:val="none" w:sz="0" w:space="0" w:color="auto"/>
        <w:left w:val="none" w:sz="0" w:space="0" w:color="auto"/>
        <w:bottom w:val="none" w:sz="0" w:space="0" w:color="auto"/>
        <w:right w:val="none" w:sz="0" w:space="0" w:color="auto"/>
      </w:divBdr>
    </w:div>
    <w:div w:id="1957759857">
      <w:bodyDiv w:val="1"/>
      <w:marLeft w:val="0"/>
      <w:marRight w:val="0"/>
      <w:marTop w:val="0"/>
      <w:marBottom w:val="0"/>
      <w:divBdr>
        <w:top w:val="none" w:sz="0" w:space="0" w:color="auto"/>
        <w:left w:val="none" w:sz="0" w:space="0" w:color="auto"/>
        <w:bottom w:val="none" w:sz="0" w:space="0" w:color="auto"/>
        <w:right w:val="none" w:sz="0" w:space="0" w:color="auto"/>
      </w:divBdr>
    </w:div>
    <w:div w:id="1970814219">
      <w:bodyDiv w:val="1"/>
      <w:marLeft w:val="0"/>
      <w:marRight w:val="0"/>
      <w:marTop w:val="0"/>
      <w:marBottom w:val="0"/>
      <w:divBdr>
        <w:top w:val="none" w:sz="0" w:space="0" w:color="auto"/>
        <w:left w:val="none" w:sz="0" w:space="0" w:color="auto"/>
        <w:bottom w:val="none" w:sz="0" w:space="0" w:color="auto"/>
        <w:right w:val="none" w:sz="0" w:space="0" w:color="auto"/>
      </w:divBdr>
    </w:div>
    <w:div w:id="1976376463">
      <w:bodyDiv w:val="1"/>
      <w:marLeft w:val="0"/>
      <w:marRight w:val="0"/>
      <w:marTop w:val="0"/>
      <w:marBottom w:val="0"/>
      <w:divBdr>
        <w:top w:val="none" w:sz="0" w:space="0" w:color="auto"/>
        <w:left w:val="none" w:sz="0" w:space="0" w:color="auto"/>
        <w:bottom w:val="none" w:sz="0" w:space="0" w:color="auto"/>
        <w:right w:val="none" w:sz="0" w:space="0" w:color="auto"/>
      </w:divBdr>
    </w:div>
    <w:div w:id="1985037543">
      <w:bodyDiv w:val="1"/>
      <w:marLeft w:val="0"/>
      <w:marRight w:val="0"/>
      <w:marTop w:val="0"/>
      <w:marBottom w:val="0"/>
      <w:divBdr>
        <w:top w:val="none" w:sz="0" w:space="0" w:color="auto"/>
        <w:left w:val="none" w:sz="0" w:space="0" w:color="auto"/>
        <w:bottom w:val="none" w:sz="0" w:space="0" w:color="auto"/>
        <w:right w:val="none" w:sz="0" w:space="0" w:color="auto"/>
      </w:divBdr>
    </w:div>
    <w:div w:id="1987855921">
      <w:bodyDiv w:val="1"/>
      <w:marLeft w:val="0"/>
      <w:marRight w:val="0"/>
      <w:marTop w:val="0"/>
      <w:marBottom w:val="0"/>
      <w:divBdr>
        <w:top w:val="none" w:sz="0" w:space="0" w:color="auto"/>
        <w:left w:val="none" w:sz="0" w:space="0" w:color="auto"/>
        <w:bottom w:val="none" w:sz="0" w:space="0" w:color="auto"/>
        <w:right w:val="none" w:sz="0" w:space="0" w:color="auto"/>
      </w:divBdr>
    </w:div>
    <w:div w:id="1996376862">
      <w:bodyDiv w:val="1"/>
      <w:marLeft w:val="0"/>
      <w:marRight w:val="0"/>
      <w:marTop w:val="0"/>
      <w:marBottom w:val="0"/>
      <w:divBdr>
        <w:top w:val="none" w:sz="0" w:space="0" w:color="auto"/>
        <w:left w:val="none" w:sz="0" w:space="0" w:color="auto"/>
        <w:bottom w:val="none" w:sz="0" w:space="0" w:color="auto"/>
        <w:right w:val="none" w:sz="0" w:space="0" w:color="auto"/>
      </w:divBdr>
    </w:div>
    <w:div w:id="2033922446">
      <w:bodyDiv w:val="1"/>
      <w:marLeft w:val="0"/>
      <w:marRight w:val="0"/>
      <w:marTop w:val="0"/>
      <w:marBottom w:val="0"/>
      <w:divBdr>
        <w:top w:val="none" w:sz="0" w:space="0" w:color="auto"/>
        <w:left w:val="none" w:sz="0" w:space="0" w:color="auto"/>
        <w:bottom w:val="none" w:sz="0" w:space="0" w:color="auto"/>
        <w:right w:val="none" w:sz="0" w:space="0" w:color="auto"/>
      </w:divBdr>
    </w:div>
    <w:div w:id="2035185042">
      <w:bodyDiv w:val="1"/>
      <w:marLeft w:val="0"/>
      <w:marRight w:val="0"/>
      <w:marTop w:val="0"/>
      <w:marBottom w:val="0"/>
      <w:divBdr>
        <w:top w:val="none" w:sz="0" w:space="0" w:color="auto"/>
        <w:left w:val="none" w:sz="0" w:space="0" w:color="auto"/>
        <w:bottom w:val="none" w:sz="0" w:space="0" w:color="auto"/>
        <w:right w:val="none" w:sz="0" w:space="0" w:color="auto"/>
      </w:divBdr>
    </w:div>
    <w:div w:id="2036274639">
      <w:bodyDiv w:val="1"/>
      <w:marLeft w:val="0"/>
      <w:marRight w:val="0"/>
      <w:marTop w:val="0"/>
      <w:marBottom w:val="0"/>
      <w:divBdr>
        <w:top w:val="none" w:sz="0" w:space="0" w:color="auto"/>
        <w:left w:val="none" w:sz="0" w:space="0" w:color="auto"/>
        <w:bottom w:val="none" w:sz="0" w:space="0" w:color="auto"/>
        <w:right w:val="none" w:sz="0" w:space="0" w:color="auto"/>
      </w:divBdr>
    </w:div>
    <w:div w:id="2040276263">
      <w:bodyDiv w:val="1"/>
      <w:marLeft w:val="0"/>
      <w:marRight w:val="0"/>
      <w:marTop w:val="0"/>
      <w:marBottom w:val="0"/>
      <w:divBdr>
        <w:top w:val="none" w:sz="0" w:space="0" w:color="auto"/>
        <w:left w:val="none" w:sz="0" w:space="0" w:color="auto"/>
        <w:bottom w:val="none" w:sz="0" w:space="0" w:color="auto"/>
        <w:right w:val="none" w:sz="0" w:space="0" w:color="auto"/>
      </w:divBdr>
    </w:div>
    <w:div w:id="2042582803">
      <w:bodyDiv w:val="1"/>
      <w:marLeft w:val="0"/>
      <w:marRight w:val="0"/>
      <w:marTop w:val="0"/>
      <w:marBottom w:val="0"/>
      <w:divBdr>
        <w:top w:val="none" w:sz="0" w:space="0" w:color="auto"/>
        <w:left w:val="none" w:sz="0" w:space="0" w:color="auto"/>
        <w:bottom w:val="none" w:sz="0" w:space="0" w:color="auto"/>
        <w:right w:val="none" w:sz="0" w:space="0" w:color="auto"/>
      </w:divBdr>
    </w:div>
    <w:div w:id="2053726894">
      <w:bodyDiv w:val="1"/>
      <w:marLeft w:val="0"/>
      <w:marRight w:val="0"/>
      <w:marTop w:val="0"/>
      <w:marBottom w:val="0"/>
      <w:divBdr>
        <w:top w:val="none" w:sz="0" w:space="0" w:color="auto"/>
        <w:left w:val="none" w:sz="0" w:space="0" w:color="auto"/>
        <w:bottom w:val="none" w:sz="0" w:space="0" w:color="auto"/>
        <w:right w:val="none" w:sz="0" w:space="0" w:color="auto"/>
      </w:divBdr>
    </w:div>
    <w:div w:id="2059233492">
      <w:bodyDiv w:val="1"/>
      <w:marLeft w:val="0"/>
      <w:marRight w:val="0"/>
      <w:marTop w:val="0"/>
      <w:marBottom w:val="0"/>
      <w:divBdr>
        <w:top w:val="none" w:sz="0" w:space="0" w:color="auto"/>
        <w:left w:val="none" w:sz="0" w:space="0" w:color="auto"/>
        <w:bottom w:val="none" w:sz="0" w:space="0" w:color="auto"/>
        <w:right w:val="none" w:sz="0" w:space="0" w:color="auto"/>
      </w:divBdr>
    </w:div>
    <w:div w:id="2062054870">
      <w:bodyDiv w:val="1"/>
      <w:marLeft w:val="0"/>
      <w:marRight w:val="0"/>
      <w:marTop w:val="0"/>
      <w:marBottom w:val="0"/>
      <w:divBdr>
        <w:top w:val="none" w:sz="0" w:space="0" w:color="auto"/>
        <w:left w:val="none" w:sz="0" w:space="0" w:color="auto"/>
        <w:bottom w:val="none" w:sz="0" w:space="0" w:color="auto"/>
        <w:right w:val="none" w:sz="0" w:space="0" w:color="auto"/>
      </w:divBdr>
    </w:div>
    <w:div w:id="2063824037">
      <w:bodyDiv w:val="1"/>
      <w:marLeft w:val="0"/>
      <w:marRight w:val="0"/>
      <w:marTop w:val="0"/>
      <w:marBottom w:val="0"/>
      <w:divBdr>
        <w:top w:val="none" w:sz="0" w:space="0" w:color="auto"/>
        <w:left w:val="none" w:sz="0" w:space="0" w:color="auto"/>
        <w:bottom w:val="none" w:sz="0" w:space="0" w:color="auto"/>
        <w:right w:val="none" w:sz="0" w:space="0" w:color="auto"/>
      </w:divBdr>
    </w:div>
    <w:div w:id="2065177020">
      <w:bodyDiv w:val="1"/>
      <w:marLeft w:val="0"/>
      <w:marRight w:val="0"/>
      <w:marTop w:val="0"/>
      <w:marBottom w:val="0"/>
      <w:divBdr>
        <w:top w:val="none" w:sz="0" w:space="0" w:color="auto"/>
        <w:left w:val="none" w:sz="0" w:space="0" w:color="auto"/>
        <w:bottom w:val="none" w:sz="0" w:space="0" w:color="auto"/>
        <w:right w:val="none" w:sz="0" w:space="0" w:color="auto"/>
      </w:divBdr>
    </w:div>
    <w:div w:id="2071727521">
      <w:bodyDiv w:val="1"/>
      <w:marLeft w:val="0"/>
      <w:marRight w:val="0"/>
      <w:marTop w:val="0"/>
      <w:marBottom w:val="0"/>
      <w:divBdr>
        <w:top w:val="none" w:sz="0" w:space="0" w:color="auto"/>
        <w:left w:val="none" w:sz="0" w:space="0" w:color="auto"/>
        <w:bottom w:val="none" w:sz="0" w:space="0" w:color="auto"/>
        <w:right w:val="none" w:sz="0" w:space="0" w:color="auto"/>
      </w:divBdr>
    </w:div>
    <w:div w:id="2076006603">
      <w:bodyDiv w:val="1"/>
      <w:marLeft w:val="0"/>
      <w:marRight w:val="0"/>
      <w:marTop w:val="0"/>
      <w:marBottom w:val="0"/>
      <w:divBdr>
        <w:top w:val="none" w:sz="0" w:space="0" w:color="auto"/>
        <w:left w:val="none" w:sz="0" w:space="0" w:color="auto"/>
        <w:bottom w:val="none" w:sz="0" w:space="0" w:color="auto"/>
        <w:right w:val="none" w:sz="0" w:space="0" w:color="auto"/>
      </w:divBdr>
    </w:div>
    <w:div w:id="2095740401">
      <w:bodyDiv w:val="1"/>
      <w:marLeft w:val="0"/>
      <w:marRight w:val="0"/>
      <w:marTop w:val="0"/>
      <w:marBottom w:val="0"/>
      <w:divBdr>
        <w:top w:val="none" w:sz="0" w:space="0" w:color="auto"/>
        <w:left w:val="none" w:sz="0" w:space="0" w:color="auto"/>
        <w:bottom w:val="none" w:sz="0" w:space="0" w:color="auto"/>
        <w:right w:val="none" w:sz="0" w:space="0" w:color="auto"/>
      </w:divBdr>
    </w:div>
    <w:div w:id="2102144817">
      <w:bodyDiv w:val="1"/>
      <w:marLeft w:val="0"/>
      <w:marRight w:val="0"/>
      <w:marTop w:val="0"/>
      <w:marBottom w:val="0"/>
      <w:divBdr>
        <w:top w:val="none" w:sz="0" w:space="0" w:color="auto"/>
        <w:left w:val="none" w:sz="0" w:space="0" w:color="auto"/>
        <w:bottom w:val="none" w:sz="0" w:space="0" w:color="auto"/>
        <w:right w:val="none" w:sz="0" w:space="0" w:color="auto"/>
      </w:divBdr>
    </w:div>
    <w:div w:id="2102870017">
      <w:bodyDiv w:val="1"/>
      <w:marLeft w:val="0"/>
      <w:marRight w:val="0"/>
      <w:marTop w:val="0"/>
      <w:marBottom w:val="0"/>
      <w:divBdr>
        <w:top w:val="none" w:sz="0" w:space="0" w:color="auto"/>
        <w:left w:val="none" w:sz="0" w:space="0" w:color="auto"/>
        <w:bottom w:val="none" w:sz="0" w:space="0" w:color="auto"/>
        <w:right w:val="none" w:sz="0" w:space="0" w:color="auto"/>
      </w:divBdr>
    </w:div>
    <w:div w:id="2123180527">
      <w:bodyDiv w:val="1"/>
      <w:marLeft w:val="0"/>
      <w:marRight w:val="0"/>
      <w:marTop w:val="0"/>
      <w:marBottom w:val="0"/>
      <w:divBdr>
        <w:top w:val="none" w:sz="0" w:space="0" w:color="auto"/>
        <w:left w:val="none" w:sz="0" w:space="0" w:color="auto"/>
        <w:bottom w:val="none" w:sz="0" w:space="0" w:color="auto"/>
        <w:right w:val="none" w:sz="0" w:space="0" w:color="auto"/>
      </w:divBdr>
    </w:div>
    <w:div w:id="2124570511">
      <w:bodyDiv w:val="1"/>
      <w:marLeft w:val="0"/>
      <w:marRight w:val="0"/>
      <w:marTop w:val="0"/>
      <w:marBottom w:val="0"/>
      <w:divBdr>
        <w:top w:val="none" w:sz="0" w:space="0" w:color="auto"/>
        <w:left w:val="none" w:sz="0" w:space="0" w:color="auto"/>
        <w:bottom w:val="none" w:sz="0" w:space="0" w:color="auto"/>
        <w:right w:val="none" w:sz="0" w:space="0" w:color="auto"/>
      </w:divBdr>
    </w:div>
    <w:div w:id="2127116187">
      <w:bodyDiv w:val="1"/>
      <w:marLeft w:val="0"/>
      <w:marRight w:val="0"/>
      <w:marTop w:val="0"/>
      <w:marBottom w:val="0"/>
      <w:divBdr>
        <w:top w:val="none" w:sz="0" w:space="0" w:color="auto"/>
        <w:left w:val="none" w:sz="0" w:space="0" w:color="auto"/>
        <w:bottom w:val="none" w:sz="0" w:space="0" w:color="auto"/>
        <w:right w:val="none" w:sz="0" w:space="0" w:color="auto"/>
      </w:divBdr>
    </w:div>
    <w:div w:id="2129817836">
      <w:bodyDiv w:val="1"/>
      <w:marLeft w:val="0"/>
      <w:marRight w:val="0"/>
      <w:marTop w:val="0"/>
      <w:marBottom w:val="0"/>
      <w:divBdr>
        <w:top w:val="none" w:sz="0" w:space="0" w:color="auto"/>
        <w:left w:val="none" w:sz="0" w:space="0" w:color="auto"/>
        <w:bottom w:val="none" w:sz="0" w:space="0" w:color="auto"/>
        <w:right w:val="none" w:sz="0" w:space="0" w:color="auto"/>
      </w:divBdr>
    </w:div>
    <w:div w:id="2130126560">
      <w:bodyDiv w:val="1"/>
      <w:marLeft w:val="0"/>
      <w:marRight w:val="0"/>
      <w:marTop w:val="0"/>
      <w:marBottom w:val="0"/>
      <w:divBdr>
        <w:top w:val="none" w:sz="0" w:space="0" w:color="auto"/>
        <w:left w:val="none" w:sz="0" w:space="0" w:color="auto"/>
        <w:bottom w:val="none" w:sz="0" w:space="0" w:color="auto"/>
        <w:right w:val="none" w:sz="0" w:space="0" w:color="auto"/>
      </w:divBdr>
    </w:div>
    <w:div w:id="2134516284">
      <w:bodyDiv w:val="1"/>
      <w:marLeft w:val="0"/>
      <w:marRight w:val="0"/>
      <w:marTop w:val="0"/>
      <w:marBottom w:val="0"/>
      <w:divBdr>
        <w:top w:val="none" w:sz="0" w:space="0" w:color="auto"/>
        <w:left w:val="none" w:sz="0" w:space="0" w:color="auto"/>
        <w:bottom w:val="none" w:sz="0" w:space="0" w:color="auto"/>
        <w:right w:val="none" w:sz="0" w:space="0" w:color="auto"/>
      </w:divBdr>
    </w:div>
    <w:div w:id="2139756012">
      <w:bodyDiv w:val="1"/>
      <w:marLeft w:val="0"/>
      <w:marRight w:val="0"/>
      <w:marTop w:val="0"/>
      <w:marBottom w:val="0"/>
      <w:divBdr>
        <w:top w:val="none" w:sz="0" w:space="0" w:color="auto"/>
        <w:left w:val="none" w:sz="0" w:space="0" w:color="auto"/>
        <w:bottom w:val="none" w:sz="0" w:space="0" w:color="auto"/>
        <w:right w:val="none" w:sz="0" w:space="0" w:color="auto"/>
      </w:divBdr>
    </w:div>
    <w:div w:id="2145613062">
      <w:bodyDiv w:val="1"/>
      <w:marLeft w:val="0"/>
      <w:marRight w:val="0"/>
      <w:marTop w:val="0"/>
      <w:marBottom w:val="0"/>
      <w:divBdr>
        <w:top w:val="none" w:sz="0" w:space="0" w:color="auto"/>
        <w:left w:val="none" w:sz="0" w:space="0" w:color="auto"/>
        <w:bottom w:val="none" w:sz="0" w:space="0" w:color="auto"/>
        <w:right w:val="none" w:sz="0" w:space="0" w:color="auto"/>
      </w:divBdr>
    </w:div>
    <w:div w:id="2145852642">
      <w:bodyDiv w:val="1"/>
      <w:marLeft w:val="0"/>
      <w:marRight w:val="0"/>
      <w:marTop w:val="0"/>
      <w:marBottom w:val="0"/>
      <w:divBdr>
        <w:top w:val="none" w:sz="0" w:space="0" w:color="auto"/>
        <w:left w:val="none" w:sz="0" w:space="0" w:color="auto"/>
        <w:bottom w:val="none" w:sz="0" w:space="0" w:color="auto"/>
        <w:right w:val="none" w:sz="0" w:space="0" w:color="auto"/>
      </w:divBdr>
    </w:div>
    <w:div w:id="21473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J:/DDD/1.5%20Central%20Office.Contracts/Electronic%20GSC%20Audits/Provider%20list%20-%20404%20Audits.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C7DEA-DBA1-44B4-9B8F-A1B343834E6B}"/>
</file>

<file path=customXml/itemProps2.xml><?xml version="1.0" encoding="utf-8"?>
<ds:datastoreItem xmlns:ds="http://schemas.openxmlformats.org/officeDocument/2006/customXml" ds:itemID="{82D8A68B-5C55-4AF6-A971-FFCCDE465243}"/>
</file>

<file path=customXml/itemProps3.xml><?xml version="1.0" encoding="utf-8"?>
<ds:datastoreItem xmlns:ds="http://schemas.openxmlformats.org/officeDocument/2006/customXml" ds:itemID="{A92FD62E-D503-4983-AA4F-339FB99A94F1}"/>
</file>

<file path=customXml/itemProps4.xml><?xml version="1.0" encoding="utf-8"?>
<ds:datastoreItem xmlns:ds="http://schemas.openxmlformats.org/officeDocument/2006/customXml" ds:itemID="{D036F084-456C-46CA-8244-9F6B75123DCB}"/>
</file>

<file path=docProps/app.xml><?xml version="1.0" encoding="utf-8"?>
<Properties xmlns="http://schemas.openxmlformats.org/officeDocument/2006/extended-properties" xmlns:vt="http://schemas.openxmlformats.org/officeDocument/2006/docPropsVTypes">
  <Template>Normal</Template>
  <TotalTime>2</TotalTime>
  <Pages>9</Pages>
  <Words>2361</Words>
  <Characters>14175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Cert Administrative Review Form</vt:lpstr>
    </vt:vector>
  </TitlesOfParts>
  <Company>DHHS</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Administrative Review Form</dc:title>
  <dc:creator>Ashley Leonard</dc:creator>
  <cp:lastModifiedBy>Sorensen, Beth</cp:lastModifiedBy>
  <cp:revision>2</cp:revision>
  <cp:lastPrinted>2023-03-09T17:40:00Z</cp:lastPrinted>
  <dcterms:created xsi:type="dcterms:W3CDTF">2023-03-23T15:57:00Z</dcterms:created>
  <dcterms:modified xsi:type="dcterms:W3CDTF">2023-03-23T15:57:00Z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163400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